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D740B" w:rsidRDefault="007D740B" w:rsidP="00E44C34">
      <w:pPr>
        <w:autoSpaceDE w:val="0"/>
        <w:autoSpaceDN w:val="0"/>
        <w:adjustRightInd w:val="0"/>
        <w:spacing w:after="0"/>
        <w:jc w:val="both"/>
        <w:rPr>
          <w:rFonts w:ascii="Arial" w:hAnsi="Arial" w:cs="Arial"/>
          <w:b/>
          <w:sz w:val="24"/>
          <w:szCs w:val="24"/>
        </w:rPr>
      </w:pPr>
    </w:p>
    <w:p w:rsidR="007D740B" w:rsidRPr="00C56ABB" w:rsidRDefault="007D740B" w:rsidP="007D740B">
      <w:pPr>
        <w:autoSpaceDE w:val="0"/>
        <w:autoSpaceDN w:val="0"/>
        <w:adjustRightInd w:val="0"/>
        <w:spacing w:after="0"/>
        <w:jc w:val="center"/>
        <w:rPr>
          <w:rFonts w:ascii="Arial" w:hAnsi="Arial" w:cs="Arial"/>
          <w:b/>
          <w:sz w:val="40"/>
          <w:szCs w:val="24"/>
        </w:rPr>
      </w:pPr>
      <w:r w:rsidRPr="00C56ABB">
        <w:rPr>
          <w:rFonts w:ascii="Arial" w:hAnsi="Arial" w:cs="Arial"/>
          <w:b/>
          <w:sz w:val="40"/>
          <w:szCs w:val="24"/>
        </w:rPr>
        <w:t>Visite thématique : les INSOLITES</w:t>
      </w:r>
    </w:p>
    <w:p w:rsidR="007D740B" w:rsidRDefault="007D740B" w:rsidP="007D740B">
      <w:pPr>
        <w:autoSpaceDE w:val="0"/>
        <w:autoSpaceDN w:val="0"/>
        <w:adjustRightInd w:val="0"/>
        <w:spacing w:after="0"/>
        <w:jc w:val="center"/>
        <w:rPr>
          <w:rFonts w:ascii="Arial" w:hAnsi="Arial" w:cs="Arial"/>
          <w:sz w:val="24"/>
          <w:szCs w:val="24"/>
        </w:rPr>
      </w:pPr>
      <w:proofErr w:type="gramStart"/>
      <w:r>
        <w:rPr>
          <w:rFonts w:ascii="Arial" w:hAnsi="Arial" w:cs="Arial"/>
          <w:sz w:val="24"/>
          <w:szCs w:val="24"/>
        </w:rPr>
        <w:t>p</w:t>
      </w:r>
      <w:r w:rsidRPr="007D740B">
        <w:rPr>
          <w:rFonts w:ascii="Arial" w:hAnsi="Arial" w:cs="Arial"/>
          <w:sz w:val="24"/>
          <w:szCs w:val="24"/>
        </w:rPr>
        <w:t>roposée</w:t>
      </w:r>
      <w:proofErr w:type="gramEnd"/>
      <w:r w:rsidRPr="007D740B">
        <w:rPr>
          <w:rFonts w:ascii="Arial" w:hAnsi="Arial" w:cs="Arial"/>
          <w:sz w:val="24"/>
          <w:szCs w:val="24"/>
        </w:rPr>
        <w:t xml:space="preserve"> le 20 janvier 2024</w:t>
      </w:r>
    </w:p>
    <w:p w:rsidR="007D740B" w:rsidRPr="007D740B" w:rsidRDefault="007D740B" w:rsidP="007D740B">
      <w:pPr>
        <w:autoSpaceDE w:val="0"/>
        <w:autoSpaceDN w:val="0"/>
        <w:adjustRightInd w:val="0"/>
        <w:spacing w:after="0"/>
        <w:jc w:val="center"/>
        <w:rPr>
          <w:rFonts w:ascii="Arial" w:hAnsi="Arial" w:cs="Arial"/>
          <w:sz w:val="24"/>
          <w:szCs w:val="24"/>
        </w:rPr>
      </w:pPr>
      <w:proofErr w:type="gramStart"/>
      <w:r>
        <w:rPr>
          <w:rFonts w:ascii="Arial" w:hAnsi="Arial" w:cs="Arial"/>
          <w:sz w:val="24"/>
          <w:szCs w:val="24"/>
        </w:rPr>
        <w:t>mise</w:t>
      </w:r>
      <w:proofErr w:type="gramEnd"/>
      <w:r>
        <w:rPr>
          <w:rFonts w:ascii="Arial" w:hAnsi="Arial" w:cs="Arial"/>
          <w:sz w:val="24"/>
          <w:szCs w:val="24"/>
        </w:rPr>
        <w:t xml:space="preserve"> en place par Anne </w:t>
      </w:r>
      <w:proofErr w:type="spellStart"/>
      <w:r>
        <w:rPr>
          <w:rFonts w:ascii="Arial" w:hAnsi="Arial" w:cs="Arial"/>
          <w:sz w:val="24"/>
          <w:szCs w:val="24"/>
        </w:rPr>
        <w:t>Debal-Morche</w:t>
      </w:r>
      <w:proofErr w:type="spellEnd"/>
      <w:r>
        <w:rPr>
          <w:rFonts w:ascii="Arial" w:hAnsi="Arial" w:cs="Arial"/>
          <w:sz w:val="24"/>
          <w:szCs w:val="24"/>
        </w:rPr>
        <w:t xml:space="preserve"> et Stéphanie </w:t>
      </w:r>
      <w:proofErr w:type="spellStart"/>
      <w:r>
        <w:rPr>
          <w:rFonts w:ascii="Arial" w:hAnsi="Arial" w:cs="Arial"/>
          <w:sz w:val="24"/>
          <w:szCs w:val="24"/>
        </w:rPr>
        <w:t>Guillaume-Chapelet</w:t>
      </w:r>
      <w:proofErr w:type="spellEnd"/>
      <w:r>
        <w:rPr>
          <w:rFonts w:ascii="Arial" w:hAnsi="Arial" w:cs="Arial"/>
          <w:sz w:val="24"/>
          <w:szCs w:val="24"/>
        </w:rPr>
        <w:t xml:space="preserve"> </w:t>
      </w:r>
      <w:r w:rsidRPr="007D740B">
        <w:rPr>
          <w:rFonts w:ascii="Arial" w:hAnsi="Arial" w:cs="Arial"/>
          <w:sz w:val="24"/>
          <w:szCs w:val="24"/>
        </w:rPr>
        <w:t>.</w:t>
      </w:r>
    </w:p>
    <w:p w:rsidR="007D740B" w:rsidRDefault="007D740B" w:rsidP="00E44C34">
      <w:pPr>
        <w:autoSpaceDE w:val="0"/>
        <w:autoSpaceDN w:val="0"/>
        <w:adjustRightInd w:val="0"/>
        <w:spacing w:after="0"/>
        <w:jc w:val="both"/>
        <w:rPr>
          <w:rFonts w:ascii="Arial" w:hAnsi="Arial" w:cs="Arial"/>
          <w:b/>
          <w:sz w:val="24"/>
          <w:szCs w:val="24"/>
        </w:rPr>
      </w:pPr>
    </w:p>
    <w:p w:rsidR="00543F26" w:rsidRDefault="00543F26" w:rsidP="00E44C34">
      <w:pPr>
        <w:autoSpaceDE w:val="0"/>
        <w:autoSpaceDN w:val="0"/>
        <w:adjustRightInd w:val="0"/>
        <w:spacing w:after="0"/>
        <w:jc w:val="both"/>
        <w:rPr>
          <w:rFonts w:ascii="Arial" w:hAnsi="Arial" w:cs="Arial"/>
          <w:b/>
          <w:sz w:val="24"/>
          <w:szCs w:val="24"/>
        </w:rPr>
      </w:pPr>
    </w:p>
    <w:p w:rsidR="007D740B" w:rsidRDefault="007D740B" w:rsidP="00E44C34">
      <w:pPr>
        <w:autoSpaceDE w:val="0"/>
        <w:autoSpaceDN w:val="0"/>
        <w:adjustRightInd w:val="0"/>
        <w:spacing w:after="0"/>
        <w:jc w:val="both"/>
        <w:rPr>
          <w:rFonts w:ascii="Arial" w:hAnsi="Arial" w:cs="Arial"/>
          <w:sz w:val="24"/>
          <w:szCs w:val="24"/>
        </w:rPr>
      </w:pPr>
      <w:r>
        <w:rPr>
          <w:rFonts w:ascii="Arial" w:hAnsi="Arial" w:cs="Arial"/>
          <w:sz w:val="24"/>
          <w:szCs w:val="24"/>
        </w:rPr>
        <w:t xml:space="preserve">Une archive peut être insolite par son support </w:t>
      </w:r>
      <w:r w:rsidR="00C56ABB">
        <w:rPr>
          <w:rFonts w:ascii="Arial" w:hAnsi="Arial" w:cs="Arial"/>
          <w:sz w:val="24"/>
          <w:szCs w:val="24"/>
        </w:rPr>
        <w:t>(</w:t>
      </w:r>
      <w:r>
        <w:rPr>
          <w:rFonts w:ascii="Arial" w:hAnsi="Arial" w:cs="Arial"/>
          <w:sz w:val="24"/>
          <w:szCs w:val="24"/>
        </w:rPr>
        <w:t>c’est le cas des objets</w:t>
      </w:r>
      <w:r w:rsidR="00C56ABB">
        <w:rPr>
          <w:rFonts w:ascii="Arial" w:hAnsi="Arial" w:cs="Arial"/>
          <w:sz w:val="24"/>
          <w:szCs w:val="24"/>
        </w:rPr>
        <w:t>,</w:t>
      </w:r>
      <w:r>
        <w:rPr>
          <w:rFonts w:ascii="Arial" w:hAnsi="Arial" w:cs="Arial"/>
          <w:sz w:val="24"/>
          <w:szCs w:val="24"/>
        </w:rPr>
        <w:t xml:space="preserve"> qu’on ne s’attend pas à trouver dans les archives</w:t>
      </w:r>
      <w:r w:rsidR="00C56ABB">
        <w:rPr>
          <w:rFonts w:ascii="Arial" w:hAnsi="Arial" w:cs="Arial"/>
          <w:sz w:val="24"/>
          <w:szCs w:val="24"/>
        </w:rPr>
        <w:t>),</w:t>
      </w:r>
      <w:r>
        <w:rPr>
          <w:rFonts w:ascii="Arial" w:hAnsi="Arial" w:cs="Arial"/>
          <w:sz w:val="24"/>
          <w:szCs w:val="24"/>
        </w:rPr>
        <w:t xml:space="preserve"> par son contenu ou par un détail de représentation.</w:t>
      </w:r>
    </w:p>
    <w:p w:rsidR="007D740B" w:rsidRPr="007D740B" w:rsidRDefault="007D740B" w:rsidP="00E44C34">
      <w:pPr>
        <w:autoSpaceDE w:val="0"/>
        <w:autoSpaceDN w:val="0"/>
        <w:adjustRightInd w:val="0"/>
        <w:spacing w:after="0"/>
        <w:jc w:val="both"/>
        <w:rPr>
          <w:rFonts w:ascii="Arial" w:hAnsi="Arial" w:cs="Arial"/>
          <w:sz w:val="24"/>
          <w:szCs w:val="24"/>
        </w:rPr>
      </w:pPr>
      <w:r>
        <w:rPr>
          <w:rFonts w:ascii="Arial" w:hAnsi="Arial" w:cs="Arial"/>
          <w:sz w:val="24"/>
          <w:szCs w:val="24"/>
        </w:rPr>
        <w:t>Un choix tout à fait subjectif a été fait à partir de découvertes fortuites lors de recherches ou de consultation, lors de</w:t>
      </w:r>
      <w:r w:rsidR="00C56ABB">
        <w:rPr>
          <w:rFonts w:ascii="Arial" w:hAnsi="Arial" w:cs="Arial"/>
          <w:sz w:val="24"/>
          <w:szCs w:val="24"/>
        </w:rPr>
        <w:t xml:space="preserve"> classements d’archives ou de recherches. </w:t>
      </w:r>
      <w:r>
        <w:rPr>
          <w:rFonts w:ascii="Arial" w:hAnsi="Arial" w:cs="Arial"/>
          <w:sz w:val="24"/>
          <w:szCs w:val="24"/>
        </w:rPr>
        <w:t xml:space="preserve">Cette sélection d’insolites permet aussi de mettre en valeur les fonds d’où ils </w:t>
      </w:r>
      <w:r w:rsidR="00B634AE">
        <w:rPr>
          <w:rFonts w:ascii="Arial" w:hAnsi="Arial" w:cs="Arial"/>
          <w:sz w:val="24"/>
          <w:szCs w:val="24"/>
        </w:rPr>
        <w:t>proviennent,</w:t>
      </w:r>
      <w:r>
        <w:rPr>
          <w:rFonts w:ascii="Arial" w:hAnsi="Arial" w:cs="Arial"/>
          <w:sz w:val="24"/>
          <w:szCs w:val="24"/>
        </w:rPr>
        <w:t xml:space="preserve"> archives publiques et archives privées, et de montrer la variété des archives </w:t>
      </w:r>
      <w:r w:rsidR="00B634AE">
        <w:rPr>
          <w:rFonts w:ascii="Arial" w:hAnsi="Arial" w:cs="Arial"/>
          <w:sz w:val="24"/>
          <w:szCs w:val="24"/>
        </w:rPr>
        <w:t>« quelque</w:t>
      </w:r>
      <w:r>
        <w:rPr>
          <w:rFonts w:ascii="Arial" w:hAnsi="Arial" w:cs="Arial"/>
          <w:sz w:val="24"/>
          <w:szCs w:val="24"/>
        </w:rPr>
        <w:t xml:space="preserve"> soient </w:t>
      </w:r>
      <w:r w:rsidR="00B634AE">
        <w:rPr>
          <w:rFonts w:ascii="Arial" w:hAnsi="Arial" w:cs="Arial"/>
          <w:sz w:val="24"/>
          <w:szCs w:val="24"/>
        </w:rPr>
        <w:t xml:space="preserve">leur </w:t>
      </w:r>
      <w:r>
        <w:rPr>
          <w:rFonts w:ascii="Arial" w:hAnsi="Arial" w:cs="Arial"/>
          <w:sz w:val="24"/>
          <w:szCs w:val="24"/>
        </w:rPr>
        <w:t xml:space="preserve">date, </w:t>
      </w:r>
      <w:r w:rsidR="00B634AE">
        <w:rPr>
          <w:rFonts w:ascii="Arial" w:hAnsi="Arial" w:cs="Arial"/>
          <w:sz w:val="24"/>
          <w:szCs w:val="24"/>
        </w:rPr>
        <w:t xml:space="preserve">leur </w:t>
      </w:r>
      <w:r>
        <w:rPr>
          <w:rFonts w:ascii="Arial" w:hAnsi="Arial" w:cs="Arial"/>
          <w:sz w:val="24"/>
          <w:szCs w:val="24"/>
        </w:rPr>
        <w:t xml:space="preserve">forme et </w:t>
      </w:r>
      <w:r w:rsidR="00B634AE">
        <w:rPr>
          <w:rFonts w:ascii="Arial" w:hAnsi="Arial" w:cs="Arial"/>
          <w:sz w:val="24"/>
          <w:szCs w:val="24"/>
        </w:rPr>
        <w:t>leur</w:t>
      </w:r>
      <w:r>
        <w:rPr>
          <w:rFonts w:ascii="Arial" w:hAnsi="Arial" w:cs="Arial"/>
          <w:sz w:val="24"/>
          <w:szCs w:val="24"/>
        </w:rPr>
        <w:t xml:space="preserve"> support</w:t>
      </w:r>
      <w:r w:rsidR="00B634AE">
        <w:rPr>
          <w:rFonts w:ascii="Arial" w:hAnsi="Arial" w:cs="Arial"/>
          <w:sz w:val="24"/>
          <w:szCs w:val="24"/>
        </w:rPr>
        <w:t xml:space="preserve"> », comme indiqué dans la définition des archives, donnée par le Code du patrimoine en 2004. </w:t>
      </w:r>
      <w:r>
        <w:rPr>
          <w:rFonts w:ascii="Arial" w:hAnsi="Arial" w:cs="Arial"/>
          <w:sz w:val="24"/>
          <w:szCs w:val="24"/>
        </w:rPr>
        <w:t xml:space="preserve"> </w:t>
      </w:r>
    </w:p>
    <w:p w:rsidR="007D740B" w:rsidRDefault="007D740B" w:rsidP="00E44C34">
      <w:pPr>
        <w:autoSpaceDE w:val="0"/>
        <w:autoSpaceDN w:val="0"/>
        <w:adjustRightInd w:val="0"/>
        <w:spacing w:after="0"/>
        <w:jc w:val="both"/>
        <w:rPr>
          <w:rFonts w:ascii="Arial" w:hAnsi="Arial" w:cs="Arial"/>
          <w:b/>
          <w:sz w:val="24"/>
          <w:szCs w:val="24"/>
        </w:rPr>
      </w:pPr>
    </w:p>
    <w:p w:rsidR="00B634AE" w:rsidRDefault="00B634AE" w:rsidP="00E44C34">
      <w:pPr>
        <w:autoSpaceDE w:val="0"/>
        <w:autoSpaceDN w:val="0"/>
        <w:adjustRightInd w:val="0"/>
        <w:spacing w:after="0"/>
        <w:jc w:val="both"/>
        <w:rPr>
          <w:rFonts w:ascii="Arial" w:hAnsi="Arial" w:cs="Arial"/>
          <w:b/>
          <w:sz w:val="24"/>
          <w:szCs w:val="24"/>
        </w:rPr>
      </w:pPr>
    </w:p>
    <w:p w:rsidR="007D740B" w:rsidRDefault="00B634AE" w:rsidP="00C56ABB">
      <w:pPr>
        <w:autoSpaceDE w:val="0"/>
        <w:autoSpaceDN w:val="0"/>
        <w:adjustRightInd w:val="0"/>
        <w:spacing w:after="0"/>
        <w:jc w:val="center"/>
        <w:rPr>
          <w:rFonts w:ascii="Arial" w:hAnsi="Arial" w:cs="Arial"/>
          <w:b/>
          <w:sz w:val="24"/>
          <w:szCs w:val="24"/>
        </w:rPr>
      </w:pPr>
      <w:r>
        <w:rPr>
          <w:rFonts w:ascii="Arial" w:hAnsi="Arial" w:cs="Arial"/>
          <w:b/>
          <w:noProof/>
          <w:sz w:val="24"/>
          <w:szCs w:val="24"/>
        </w:rPr>
        <w:drawing>
          <wp:inline distT="0" distB="0" distL="0" distR="0">
            <wp:extent cx="4895850" cy="3671888"/>
            <wp:effectExtent l="0" t="0" r="0" b="508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06127.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898276" cy="3673707"/>
                    </a:xfrm>
                    <a:prstGeom prst="rect">
                      <a:avLst/>
                    </a:prstGeom>
                  </pic:spPr>
                </pic:pic>
              </a:graphicData>
            </a:graphic>
          </wp:inline>
        </w:drawing>
      </w:r>
    </w:p>
    <w:p w:rsidR="00B634AE" w:rsidRDefault="00B634AE" w:rsidP="00B634AE">
      <w:pPr>
        <w:autoSpaceDE w:val="0"/>
        <w:autoSpaceDN w:val="0"/>
        <w:adjustRightInd w:val="0"/>
        <w:spacing w:after="0"/>
        <w:jc w:val="center"/>
        <w:rPr>
          <w:rFonts w:ascii="Arial" w:hAnsi="Arial" w:cs="Arial"/>
          <w:i/>
          <w:sz w:val="24"/>
          <w:szCs w:val="24"/>
        </w:rPr>
      </w:pPr>
      <w:r w:rsidRPr="00C56ABB">
        <w:rPr>
          <w:rFonts w:ascii="Arial" w:hAnsi="Arial" w:cs="Arial"/>
          <w:i/>
          <w:sz w:val="24"/>
          <w:szCs w:val="24"/>
        </w:rPr>
        <w:t>La présentation en salle de lecture</w:t>
      </w:r>
    </w:p>
    <w:p w:rsidR="00C56ABB" w:rsidRDefault="00C56ABB" w:rsidP="00B634AE">
      <w:pPr>
        <w:autoSpaceDE w:val="0"/>
        <w:autoSpaceDN w:val="0"/>
        <w:adjustRightInd w:val="0"/>
        <w:spacing w:after="0"/>
        <w:jc w:val="center"/>
        <w:rPr>
          <w:rFonts w:ascii="Arial" w:hAnsi="Arial" w:cs="Arial"/>
          <w:i/>
          <w:sz w:val="24"/>
          <w:szCs w:val="24"/>
        </w:rPr>
      </w:pPr>
    </w:p>
    <w:p w:rsidR="00C56ABB" w:rsidRDefault="00C56ABB" w:rsidP="00C56ABB">
      <w:pPr>
        <w:rPr>
          <w:rFonts w:ascii="Arial" w:hAnsi="Arial" w:cs="Arial"/>
          <w:sz w:val="24"/>
          <w:szCs w:val="24"/>
        </w:rPr>
      </w:pPr>
    </w:p>
    <w:p w:rsidR="00C56ABB" w:rsidRDefault="00C56ABB" w:rsidP="00C56ABB">
      <w:pPr>
        <w:rPr>
          <w:rFonts w:ascii="Arial" w:hAnsi="Arial" w:cs="Arial"/>
          <w:sz w:val="24"/>
          <w:szCs w:val="24"/>
        </w:rPr>
      </w:pPr>
    </w:p>
    <w:p w:rsidR="00C56ABB" w:rsidRDefault="00C56ABB" w:rsidP="00C56ABB">
      <w:pPr>
        <w:rPr>
          <w:rFonts w:ascii="Arial" w:hAnsi="Arial" w:cs="Arial"/>
          <w:sz w:val="24"/>
          <w:szCs w:val="24"/>
        </w:rPr>
      </w:pPr>
      <w:r>
        <w:rPr>
          <w:rFonts w:ascii="Arial" w:hAnsi="Arial" w:cs="Arial"/>
          <w:sz w:val="24"/>
          <w:szCs w:val="24"/>
        </w:rPr>
        <w:t>La présentation suit le parcours de visite. Il n’y a pas d’ordre chronologique ou thématique.</w:t>
      </w:r>
    </w:p>
    <w:p w:rsidR="00C56ABB" w:rsidRPr="00C56ABB" w:rsidRDefault="00C56ABB" w:rsidP="00B634AE">
      <w:pPr>
        <w:autoSpaceDE w:val="0"/>
        <w:autoSpaceDN w:val="0"/>
        <w:adjustRightInd w:val="0"/>
        <w:spacing w:after="0"/>
        <w:jc w:val="center"/>
        <w:rPr>
          <w:rFonts w:ascii="Arial" w:hAnsi="Arial" w:cs="Arial"/>
          <w:i/>
          <w:sz w:val="24"/>
          <w:szCs w:val="24"/>
        </w:rPr>
      </w:pPr>
    </w:p>
    <w:p w:rsidR="00B634AE" w:rsidRDefault="00B634AE" w:rsidP="00C56ABB">
      <w:pPr>
        <w:rPr>
          <w:rFonts w:ascii="Arial" w:hAnsi="Arial" w:cs="Arial"/>
          <w:sz w:val="24"/>
          <w:szCs w:val="24"/>
        </w:rPr>
      </w:pPr>
      <w:r>
        <w:rPr>
          <w:rFonts w:ascii="Arial" w:hAnsi="Arial" w:cs="Arial"/>
          <w:sz w:val="24"/>
          <w:szCs w:val="24"/>
        </w:rPr>
        <w:br w:type="page"/>
      </w:r>
    </w:p>
    <w:p w:rsidR="00B634AE" w:rsidRDefault="00B634AE" w:rsidP="00E44C34">
      <w:pPr>
        <w:autoSpaceDE w:val="0"/>
        <w:autoSpaceDN w:val="0"/>
        <w:adjustRightInd w:val="0"/>
        <w:spacing w:after="0"/>
        <w:jc w:val="both"/>
        <w:rPr>
          <w:rFonts w:ascii="Arial" w:hAnsi="Arial" w:cs="Arial"/>
          <w:sz w:val="24"/>
          <w:szCs w:val="24"/>
        </w:rPr>
      </w:pPr>
    </w:p>
    <w:p w:rsidR="00476EF7" w:rsidRPr="00C56ABB" w:rsidRDefault="00476EF7" w:rsidP="00CE3085">
      <w:pPr>
        <w:autoSpaceDE w:val="0"/>
        <w:autoSpaceDN w:val="0"/>
        <w:adjustRightInd w:val="0"/>
        <w:spacing w:after="0"/>
        <w:jc w:val="center"/>
        <w:rPr>
          <w:rFonts w:ascii="Arial" w:hAnsi="Arial" w:cs="Arial"/>
          <w:b/>
          <w:color w:val="943634" w:themeColor="accent2" w:themeShade="BF"/>
          <w:sz w:val="32"/>
          <w:szCs w:val="24"/>
        </w:rPr>
      </w:pPr>
      <w:r w:rsidRPr="00C56ABB">
        <w:rPr>
          <w:rFonts w:ascii="Arial" w:hAnsi="Arial" w:cs="Arial"/>
          <w:b/>
          <w:color w:val="943634" w:themeColor="accent2" w:themeShade="BF"/>
          <w:sz w:val="32"/>
          <w:szCs w:val="24"/>
        </w:rPr>
        <w:t>Les couleurs des archives</w:t>
      </w:r>
    </w:p>
    <w:p w:rsidR="00C56ABB" w:rsidRDefault="00C56ABB" w:rsidP="00CE3085">
      <w:pPr>
        <w:autoSpaceDE w:val="0"/>
        <w:autoSpaceDN w:val="0"/>
        <w:adjustRightInd w:val="0"/>
        <w:spacing w:after="0"/>
        <w:jc w:val="center"/>
        <w:rPr>
          <w:rFonts w:ascii="Arial" w:hAnsi="Arial" w:cs="Arial"/>
          <w:b/>
          <w:color w:val="943634" w:themeColor="accent2" w:themeShade="BF"/>
          <w:sz w:val="24"/>
          <w:szCs w:val="24"/>
        </w:rPr>
      </w:pPr>
    </w:p>
    <w:p w:rsidR="00C56ABB" w:rsidRPr="00476EF7" w:rsidRDefault="00C56ABB" w:rsidP="00CE3085">
      <w:pPr>
        <w:autoSpaceDE w:val="0"/>
        <w:autoSpaceDN w:val="0"/>
        <w:adjustRightInd w:val="0"/>
        <w:spacing w:after="0"/>
        <w:jc w:val="center"/>
        <w:rPr>
          <w:rFonts w:ascii="Arial" w:hAnsi="Arial" w:cs="Arial"/>
          <w:b/>
          <w:color w:val="943634" w:themeColor="accent2" w:themeShade="BF"/>
          <w:sz w:val="24"/>
          <w:szCs w:val="24"/>
        </w:rPr>
      </w:pPr>
    </w:p>
    <w:p w:rsidR="00B634AE" w:rsidRPr="00060993" w:rsidRDefault="00060993" w:rsidP="00E44C34">
      <w:pPr>
        <w:autoSpaceDE w:val="0"/>
        <w:autoSpaceDN w:val="0"/>
        <w:adjustRightInd w:val="0"/>
        <w:spacing w:after="0"/>
        <w:jc w:val="both"/>
        <w:rPr>
          <w:rFonts w:ascii="Arial" w:hAnsi="Arial" w:cs="Arial"/>
          <w:b/>
          <w:sz w:val="24"/>
          <w:szCs w:val="24"/>
        </w:rPr>
      </w:pPr>
      <w:r w:rsidRPr="00060993">
        <w:rPr>
          <w:rFonts w:ascii="Arial" w:hAnsi="Arial" w:cs="Arial"/>
          <w:b/>
          <w:sz w:val="24"/>
          <w:szCs w:val="24"/>
        </w:rPr>
        <w:t xml:space="preserve">Objets provenant de la manufacture de soieries Le </w:t>
      </w:r>
      <w:proofErr w:type="spellStart"/>
      <w:r w:rsidRPr="00060993">
        <w:rPr>
          <w:rFonts w:ascii="Arial" w:hAnsi="Arial" w:cs="Arial"/>
          <w:b/>
          <w:sz w:val="24"/>
          <w:szCs w:val="24"/>
        </w:rPr>
        <w:t>Manach</w:t>
      </w:r>
      <w:proofErr w:type="spellEnd"/>
      <w:r w:rsidRPr="00060993">
        <w:rPr>
          <w:rFonts w:ascii="Arial" w:hAnsi="Arial" w:cs="Arial"/>
          <w:b/>
          <w:sz w:val="24"/>
          <w:szCs w:val="24"/>
        </w:rPr>
        <w:t xml:space="preserve"> à Tours (187 J) </w:t>
      </w:r>
    </w:p>
    <w:p w:rsidR="00060993" w:rsidRDefault="00060993" w:rsidP="00E44C34">
      <w:pPr>
        <w:autoSpaceDE w:val="0"/>
        <w:autoSpaceDN w:val="0"/>
        <w:adjustRightInd w:val="0"/>
        <w:spacing w:after="0"/>
        <w:jc w:val="both"/>
        <w:rPr>
          <w:rFonts w:ascii="Arial" w:hAnsi="Arial" w:cs="Arial"/>
          <w:sz w:val="24"/>
          <w:szCs w:val="24"/>
        </w:rPr>
      </w:pPr>
    </w:p>
    <w:p w:rsidR="00060993" w:rsidRDefault="00060993" w:rsidP="00E44C34">
      <w:pPr>
        <w:autoSpaceDE w:val="0"/>
        <w:autoSpaceDN w:val="0"/>
        <w:adjustRightInd w:val="0"/>
        <w:spacing w:after="0"/>
        <w:jc w:val="both"/>
        <w:rPr>
          <w:rFonts w:ascii="Arial" w:hAnsi="Arial" w:cs="Arial"/>
          <w:sz w:val="24"/>
          <w:szCs w:val="24"/>
        </w:rPr>
      </w:pPr>
      <w:r>
        <w:rPr>
          <w:rFonts w:ascii="Arial" w:hAnsi="Arial" w:cs="Arial"/>
          <w:noProof/>
          <w:sz w:val="24"/>
          <w:szCs w:val="24"/>
        </w:rPr>
        <w:drawing>
          <wp:inline distT="0" distB="0" distL="0" distR="0">
            <wp:extent cx="5760720" cy="2316480"/>
            <wp:effectExtent l="0" t="0" r="0" b="762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87J8Le Manch (2).JPG"/>
                    <pic:cNvPicPr/>
                  </pic:nvPicPr>
                  <pic:blipFill rotWithShape="1">
                    <a:blip r:embed="rId8" cstate="print">
                      <a:extLst>
                        <a:ext uri="{28A0092B-C50C-407E-A947-70E740481C1C}">
                          <a14:useLocalDpi xmlns:a14="http://schemas.microsoft.com/office/drawing/2010/main" val="0"/>
                        </a:ext>
                      </a:extLst>
                    </a:blip>
                    <a:srcRect t="31040" b="15344"/>
                    <a:stretch/>
                  </pic:blipFill>
                  <pic:spPr bwMode="auto">
                    <a:xfrm>
                      <a:off x="0" y="0"/>
                      <a:ext cx="5760720" cy="2316480"/>
                    </a:xfrm>
                    <a:prstGeom prst="rect">
                      <a:avLst/>
                    </a:prstGeom>
                    <a:ln>
                      <a:noFill/>
                    </a:ln>
                    <a:extLst>
                      <a:ext uri="{53640926-AAD7-44D8-BBD7-CCE9431645EC}">
                        <a14:shadowObscured xmlns:a14="http://schemas.microsoft.com/office/drawing/2010/main"/>
                      </a:ext>
                    </a:extLst>
                  </pic:spPr>
                </pic:pic>
              </a:graphicData>
            </a:graphic>
          </wp:inline>
        </w:drawing>
      </w:r>
    </w:p>
    <w:p w:rsidR="00060993" w:rsidRPr="00060993" w:rsidRDefault="00C56ABB" w:rsidP="00E44C34">
      <w:pPr>
        <w:autoSpaceDE w:val="0"/>
        <w:autoSpaceDN w:val="0"/>
        <w:adjustRightInd w:val="0"/>
        <w:spacing w:after="0"/>
        <w:jc w:val="both"/>
        <w:rPr>
          <w:rFonts w:ascii="Arial" w:hAnsi="Arial" w:cs="Arial"/>
        </w:rPr>
      </w:pPr>
      <w:r>
        <w:rPr>
          <w:rFonts w:ascii="Arial" w:hAnsi="Arial" w:cs="Arial"/>
          <w:color w:val="000000"/>
          <w:lang w:eastAsia="fr-FR"/>
        </w:rPr>
        <w:t>A l’arrière-plan : c</w:t>
      </w:r>
      <w:r w:rsidR="00060993" w:rsidRPr="00060993">
        <w:rPr>
          <w:rFonts w:ascii="Arial" w:hAnsi="Arial" w:cs="Arial"/>
          <w:color w:val="000000"/>
          <w:lang w:eastAsia="fr-FR"/>
        </w:rPr>
        <w:t xml:space="preserve">ostume de magistrat d'Ernest Démonté, juge du tribunal de commerce </w:t>
      </w:r>
      <w:r w:rsidR="00060993" w:rsidRPr="00060993">
        <w:rPr>
          <w:rFonts w:ascii="Arial" w:hAnsi="Arial" w:cs="Arial"/>
          <w:lang w:eastAsia="fr-FR"/>
        </w:rPr>
        <w:t xml:space="preserve">: mortier (coiffure), écharpe et rabat blanc </w:t>
      </w:r>
      <w:r w:rsidR="00060993" w:rsidRPr="00060993">
        <w:rPr>
          <w:rFonts w:ascii="Arial" w:hAnsi="Arial" w:cs="Arial"/>
          <w:color w:val="000000"/>
          <w:lang w:eastAsia="fr-FR"/>
        </w:rPr>
        <w:t>contenus dans un carton à chapeaux [sans date, 19</w:t>
      </w:r>
      <w:r w:rsidR="00060993" w:rsidRPr="00060993">
        <w:rPr>
          <w:rFonts w:ascii="Arial" w:hAnsi="Arial" w:cs="Arial"/>
          <w:color w:val="000000"/>
          <w:vertAlign w:val="superscript"/>
          <w:lang w:eastAsia="fr-FR"/>
        </w:rPr>
        <w:t>e</w:t>
      </w:r>
      <w:r w:rsidR="00060993" w:rsidRPr="00060993">
        <w:rPr>
          <w:rFonts w:ascii="Arial" w:hAnsi="Arial" w:cs="Arial"/>
          <w:color w:val="000000"/>
          <w:lang w:eastAsia="fr-FR"/>
        </w:rPr>
        <w:t xml:space="preserve"> siècle] (187J 870).</w:t>
      </w:r>
      <w:r w:rsidR="00714AC5">
        <w:rPr>
          <w:rFonts w:ascii="Arial" w:hAnsi="Arial" w:cs="Arial"/>
          <w:color w:val="000000"/>
          <w:lang w:eastAsia="fr-FR"/>
        </w:rPr>
        <w:t xml:space="preserve"> </w:t>
      </w:r>
      <w:r w:rsidR="00060993" w:rsidRPr="00060993">
        <w:rPr>
          <w:rFonts w:ascii="Arial" w:hAnsi="Arial" w:cs="Arial"/>
        </w:rPr>
        <w:t>Registre avec les échantillons de soieries</w:t>
      </w:r>
      <w:r w:rsidR="00E26315">
        <w:rPr>
          <w:rFonts w:ascii="Arial" w:hAnsi="Arial" w:cs="Arial"/>
        </w:rPr>
        <w:t>.</w:t>
      </w:r>
    </w:p>
    <w:p w:rsidR="00B634AE" w:rsidRPr="00060993" w:rsidRDefault="00B634AE" w:rsidP="00E44C34">
      <w:pPr>
        <w:autoSpaceDE w:val="0"/>
        <w:autoSpaceDN w:val="0"/>
        <w:adjustRightInd w:val="0"/>
        <w:spacing w:after="0"/>
        <w:jc w:val="both"/>
        <w:rPr>
          <w:rFonts w:ascii="Arial" w:hAnsi="Arial" w:cs="Arial"/>
        </w:rPr>
      </w:pPr>
    </w:p>
    <w:p w:rsidR="00B634AE" w:rsidRDefault="00060993" w:rsidP="00060993">
      <w:pPr>
        <w:jc w:val="center"/>
      </w:pPr>
      <w:r>
        <w:rPr>
          <w:noProof/>
        </w:rPr>
        <w:drawing>
          <wp:inline distT="0" distB="0" distL="0" distR="0">
            <wp:extent cx="4716780" cy="3537585"/>
            <wp:effectExtent l="0" t="0" r="7620" b="571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609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16780" cy="3537585"/>
                    </a:xfrm>
                    <a:prstGeom prst="rect">
                      <a:avLst/>
                    </a:prstGeom>
                  </pic:spPr>
                </pic:pic>
              </a:graphicData>
            </a:graphic>
          </wp:inline>
        </w:drawing>
      </w:r>
    </w:p>
    <w:p w:rsidR="00B634AE" w:rsidRDefault="00060993" w:rsidP="00714AC5">
      <w:pPr>
        <w:jc w:val="both"/>
        <w:rPr>
          <w:rFonts w:ascii="Arial" w:hAnsi="Arial" w:cs="Arial"/>
          <w:sz w:val="24"/>
          <w:szCs w:val="24"/>
        </w:rPr>
      </w:pPr>
      <w:r w:rsidRPr="00060993">
        <w:rPr>
          <w:rFonts w:ascii="Arial" w:hAnsi="Arial" w:cs="Arial"/>
          <w:color w:val="000000"/>
          <w:lang w:eastAsia="fr-FR"/>
        </w:rPr>
        <w:t>Petit matériel de tissage et de préparation du tissage : navettes, bobines de fil, porte bobine (bois et métal), carton d'armure (pour métier à tisser), gabarit, plombs</w:t>
      </w:r>
      <w:r w:rsidR="00714AC5">
        <w:rPr>
          <w:rFonts w:ascii="Arial" w:hAnsi="Arial" w:cs="Arial"/>
          <w:color w:val="000000"/>
          <w:lang w:eastAsia="fr-FR"/>
        </w:rPr>
        <w:t>,</w:t>
      </w:r>
      <w:r w:rsidRPr="00060993">
        <w:rPr>
          <w:rFonts w:ascii="Arial" w:hAnsi="Arial" w:cs="Arial"/>
          <w:color w:val="000000"/>
          <w:lang w:eastAsia="fr-FR"/>
        </w:rPr>
        <w:t xml:space="preserve"> </w:t>
      </w:r>
      <w:r w:rsidR="00714AC5">
        <w:rPr>
          <w:rFonts w:ascii="Arial" w:hAnsi="Arial" w:cs="Arial"/>
          <w:lang w:eastAsia="fr-FR"/>
        </w:rPr>
        <w:t>b</w:t>
      </w:r>
      <w:r w:rsidRPr="00060993">
        <w:rPr>
          <w:rFonts w:ascii="Arial" w:hAnsi="Arial" w:cs="Arial"/>
          <w:lang w:eastAsia="fr-FR"/>
        </w:rPr>
        <w:t xml:space="preserve">oîtes à graines de vers à soie, cocons de vers à soie </w:t>
      </w:r>
      <w:r w:rsidRPr="00060993">
        <w:rPr>
          <w:rFonts w:ascii="Arial" w:hAnsi="Arial" w:cs="Arial"/>
          <w:color w:val="000000"/>
          <w:lang w:eastAsia="fr-FR"/>
        </w:rPr>
        <w:t>(187 J 845)</w:t>
      </w:r>
    </w:p>
    <w:p w:rsidR="00B634AE" w:rsidRPr="00B634AE" w:rsidRDefault="00B634AE" w:rsidP="00543F26">
      <w:pPr>
        <w:rPr>
          <w:rFonts w:ascii="Arial" w:hAnsi="Arial" w:cs="Arial"/>
          <w:sz w:val="24"/>
          <w:szCs w:val="24"/>
        </w:rPr>
      </w:pPr>
      <w:r>
        <w:rPr>
          <w:rFonts w:ascii="Arial" w:hAnsi="Arial" w:cs="Arial"/>
          <w:sz w:val="24"/>
          <w:szCs w:val="24"/>
        </w:rPr>
        <w:br w:type="page"/>
      </w:r>
    </w:p>
    <w:p w:rsidR="00C56ABB" w:rsidRDefault="00C56ABB" w:rsidP="00CE3085">
      <w:pPr>
        <w:jc w:val="center"/>
        <w:rPr>
          <w:rFonts w:ascii="Arial" w:hAnsi="Arial" w:cs="Arial"/>
          <w:b/>
          <w:color w:val="943634" w:themeColor="accent2" w:themeShade="BF"/>
          <w:sz w:val="32"/>
          <w:szCs w:val="24"/>
        </w:rPr>
      </w:pPr>
    </w:p>
    <w:p w:rsidR="00543F26" w:rsidRPr="00C56ABB" w:rsidRDefault="00476EF7" w:rsidP="00CE3085">
      <w:pPr>
        <w:jc w:val="center"/>
        <w:rPr>
          <w:rFonts w:ascii="Arial" w:hAnsi="Arial" w:cs="Arial"/>
          <w:b/>
          <w:color w:val="943634" w:themeColor="accent2" w:themeShade="BF"/>
          <w:sz w:val="32"/>
          <w:szCs w:val="24"/>
        </w:rPr>
      </w:pPr>
      <w:r w:rsidRPr="00C56ABB">
        <w:rPr>
          <w:rFonts w:ascii="Arial" w:hAnsi="Arial" w:cs="Arial"/>
          <w:b/>
          <w:color w:val="943634" w:themeColor="accent2" w:themeShade="BF"/>
          <w:sz w:val="32"/>
          <w:szCs w:val="24"/>
        </w:rPr>
        <w:t>Une vision collective</w:t>
      </w:r>
    </w:p>
    <w:p w:rsidR="00C56ABB" w:rsidRDefault="00C56ABB" w:rsidP="00543F26">
      <w:pPr>
        <w:rPr>
          <w:rFonts w:ascii="Arial" w:hAnsi="Arial" w:cs="Arial"/>
          <w:b/>
        </w:rPr>
      </w:pPr>
    </w:p>
    <w:p w:rsidR="00543F26" w:rsidRDefault="00543F26" w:rsidP="00543F26">
      <w:pPr>
        <w:rPr>
          <w:rFonts w:ascii="Arial" w:hAnsi="Arial" w:cs="Arial"/>
          <w:b/>
        </w:rPr>
      </w:pPr>
      <w:r w:rsidRPr="00543F26">
        <w:rPr>
          <w:rFonts w:ascii="Arial" w:hAnsi="Arial" w:cs="Arial"/>
          <w:b/>
        </w:rPr>
        <w:t>Registre. Journal historique de l’abbaye de Beaumont, de 1576 à 1610. — Ce journal</w:t>
      </w:r>
      <w:r w:rsidR="000835E2">
        <w:rPr>
          <w:rFonts w:ascii="Arial" w:hAnsi="Arial" w:cs="Arial"/>
          <w:b/>
        </w:rPr>
        <w:t xml:space="preserve"> est</w:t>
      </w:r>
      <w:r w:rsidRPr="00543F26">
        <w:rPr>
          <w:rFonts w:ascii="Arial" w:hAnsi="Arial" w:cs="Arial"/>
          <w:b/>
        </w:rPr>
        <w:t xml:space="preserve"> écrit par une religieuse de l’abbaye. Prodiges et crise « eschatologique »</w:t>
      </w:r>
      <w:r w:rsidRPr="00543F26">
        <w:rPr>
          <w:rFonts w:ascii="Arial" w:hAnsi="Arial" w:cs="Arial"/>
        </w:rPr>
        <w:t xml:space="preserve"> – </w:t>
      </w:r>
      <w:r w:rsidRPr="00543F26">
        <w:rPr>
          <w:rFonts w:ascii="Arial" w:hAnsi="Arial" w:cs="Arial"/>
          <w:b/>
        </w:rPr>
        <w:t>1583 – H 796</w:t>
      </w:r>
    </w:p>
    <w:p w:rsidR="00AB150D" w:rsidRPr="00543F26" w:rsidRDefault="00C10435" w:rsidP="00543F26">
      <w:pPr>
        <w:rPr>
          <w:rFonts w:ascii="Arial" w:hAnsi="Arial" w:cs="Arial"/>
          <w:b/>
        </w:rPr>
      </w:pPr>
      <w:r>
        <w:rPr>
          <w:noProof/>
        </w:rPr>
        <w:drawing>
          <wp:anchor distT="0" distB="0" distL="114300" distR="114300" simplePos="0" relativeHeight="251658240" behindDoc="0" locked="0" layoutInCell="1" allowOverlap="1">
            <wp:simplePos x="0" y="0"/>
            <wp:positionH relativeFrom="column">
              <wp:posOffset>-3810</wp:posOffset>
            </wp:positionH>
            <wp:positionV relativeFrom="paragraph">
              <wp:posOffset>235585</wp:posOffset>
            </wp:positionV>
            <wp:extent cx="3635375" cy="5143500"/>
            <wp:effectExtent l="0" t="0" r="3175"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35375" cy="514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3F26" w:rsidRPr="00543F26" w:rsidRDefault="00543F26" w:rsidP="00AB150D">
      <w:pPr>
        <w:rPr>
          <w:rFonts w:ascii="Arial" w:hAnsi="Arial" w:cs="Arial"/>
          <w:b/>
          <w:sz w:val="24"/>
          <w:szCs w:val="24"/>
        </w:rPr>
      </w:pPr>
    </w:p>
    <w:p w:rsidR="00AB150D" w:rsidRDefault="00AB150D" w:rsidP="00543F26">
      <w:pPr>
        <w:jc w:val="both"/>
        <w:rPr>
          <w:rFonts w:ascii="Arial" w:hAnsi="Arial" w:cs="Arial"/>
        </w:rPr>
      </w:pPr>
    </w:p>
    <w:p w:rsidR="00AB150D" w:rsidRDefault="00AB150D" w:rsidP="00543F26">
      <w:pPr>
        <w:jc w:val="both"/>
        <w:rPr>
          <w:rFonts w:ascii="Arial" w:hAnsi="Arial" w:cs="Arial"/>
        </w:rPr>
      </w:pPr>
    </w:p>
    <w:p w:rsidR="00AB150D" w:rsidRDefault="00AB150D" w:rsidP="00543F26">
      <w:pPr>
        <w:jc w:val="both"/>
        <w:rPr>
          <w:rFonts w:ascii="Arial" w:hAnsi="Arial" w:cs="Arial"/>
        </w:rPr>
      </w:pPr>
    </w:p>
    <w:p w:rsidR="00AB150D" w:rsidRDefault="00AB150D" w:rsidP="00543F26">
      <w:pPr>
        <w:jc w:val="both"/>
        <w:rPr>
          <w:rFonts w:ascii="Arial" w:hAnsi="Arial" w:cs="Arial"/>
        </w:rPr>
      </w:pPr>
    </w:p>
    <w:p w:rsidR="00AB150D" w:rsidRDefault="00AB150D" w:rsidP="00543F26">
      <w:pPr>
        <w:jc w:val="both"/>
        <w:rPr>
          <w:rFonts w:ascii="Arial" w:hAnsi="Arial" w:cs="Arial"/>
        </w:rPr>
      </w:pPr>
    </w:p>
    <w:p w:rsidR="00AB150D" w:rsidRDefault="00AB150D" w:rsidP="00543F26">
      <w:pPr>
        <w:jc w:val="both"/>
        <w:rPr>
          <w:rFonts w:ascii="Arial" w:hAnsi="Arial" w:cs="Arial"/>
        </w:rPr>
      </w:pPr>
    </w:p>
    <w:p w:rsidR="00AB150D" w:rsidRDefault="00AB150D" w:rsidP="00543F26">
      <w:pPr>
        <w:jc w:val="both"/>
        <w:rPr>
          <w:rFonts w:ascii="Arial" w:hAnsi="Arial" w:cs="Arial"/>
        </w:rPr>
      </w:pPr>
    </w:p>
    <w:p w:rsidR="00AB150D" w:rsidRDefault="00AB150D" w:rsidP="00543F26">
      <w:pPr>
        <w:jc w:val="both"/>
        <w:rPr>
          <w:rFonts w:ascii="Arial" w:hAnsi="Arial" w:cs="Arial"/>
        </w:rPr>
      </w:pPr>
    </w:p>
    <w:p w:rsidR="00AB150D" w:rsidRDefault="00AB150D" w:rsidP="00543F26">
      <w:pPr>
        <w:jc w:val="both"/>
        <w:rPr>
          <w:rFonts w:ascii="Arial" w:hAnsi="Arial" w:cs="Arial"/>
        </w:rPr>
      </w:pPr>
    </w:p>
    <w:p w:rsidR="00AB150D" w:rsidRDefault="00AB150D" w:rsidP="00543F26">
      <w:pPr>
        <w:jc w:val="both"/>
        <w:rPr>
          <w:rFonts w:ascii="Arial" w:hAnsi="Arial" w:cs="Arial"/>
        </w:rPr>
      </w:pPr>
    </w:p>
    <w:p w:rsidR="00AB150D" w:rsidRDefault="00AB150D" w:rsidP="00543F26">
      <w:pPr>
        <w:jc w:val="both"/>
        <w:rPr>
          <w:rFonts w:ascii="Arial" w:hAnsi="Arial" w:cs="Arial"/>
        </w:rPr>
      </w:pPr>
    </w:p>
    <w:p w:rsidR="00AB150D" w:rsidRDefault="00AB150D" w:rsidP="00543F26">
      <w:pPr>
        <w:jc w:val="both"/>
        <w:rPr>
          <w:rFonts w:ascii="Arial" w:hAnsi="Arial" w:cs="Arial"/>
        </w:rPr>
      </w:pPr>
    </w:p>
    <w:p w:rsidR="00C10435" w:rsidRDefault="00C10435" w:rsidP="00543F26">
      <w:pPr>
        <w:jc w:val="both"/>
        <w:rPr>
          <w:rFonts w:ascii="Arial" w:hAnsi="Arial" w:cs="Arial"/>
        </w:rPr>
      </w:pPr>
    </w:p>
    <w:p w:rsidR="00C10435" w:rsidRDefault="00C10435" w:rsidP="00543F26">
      <w:pPr>
        <w:jc w:val="both"/>
        <w:rPr>
          <w:rFonts w:ascii="Arial" w:hAnsi="Arial" w:cs="Arial"/>
        </w:rPr>
      </w:pPr>
    </w:p>
    <w:p w:rsidR="00C10435" w:rsidRDefault="00C10435" w:rsidP="00543F26">
      <w:pPr>
        <w:jc w:val="both"/>
        <w:rPr>
          <w:rFonts w:ascii="Arial" w:hAnsi="Arial" w:cs="Arial"/>
        </w:rPr>
      </w:pPr>
    </w:p>
    <w:p w:rsidR="00C10435" w:rsidRDefault="00C10435" w:rsidP="00543F26">
      <w:pPr>
        <w:jc w:val="both"/>
        <w:rPr>
          <w:rFonts w:ascii="Arial" w:hAnsi="Arial" w:cs="Arial"/>
        </w:rPr>
      </w:pPr>
    </w:p>
    <w:p w:rsidR="00C10435" w:rsidRDefault="00C10435" w:rsidP="00543F26">
      <w:pPr>
        <w:jc w:val="both"/>
        <w:rPr>
          <w:rFonts w:ascii="Arial" w:hAnsi="Arial" w:cs="Arial"/>
        </w:rPr>
      </w:pPr>
    </w:p>
    <w:p w:rsidR="00C10435" w:rsidRDefault="00C10435" w:rsidP="00543F26">
      <w:pPr>
        <w:jc w:val="both"/>
        <w:rPr>
          <w:rFonts w:ascii="Arial" w:hAnsi="Arial" w:cs="Arial"/>
        </w:rPr>
      </w:pPr>
    </w:p>
    <w:p w:rsidR="00C10435" w:rsidRDefault="00C10435" w:rsidP="00543F26">
      <w:pPr>
        <w:jc w:val="both"/>
        <w:rPr>
          <w:rFonts w:ascii="Arial" w:hAnsi="Arial" w:cs="Arial"/>
        </w:rPr>
      </w:pPr>
    </w:p>
    <w:p w:rsidR="00C10435" w:rsidRDefault="00C10435" w:rsidP="00543F26">
      <w:pPr>
        <w:jc w:val="both"/>
        <w:rPr>
          <w:rFonts w:ascii="Arial" w:hAnsi="Arial" w:cs="Arial"/>
        </w:rPr>
      </w:pPr>
    </w:p>
    <w:p w:rsidR="00C10435" w:rsidRDefault="00C10435" w:rsidP="00543F26">
      <w:pPr>
        <w:jc w:val="both"/>
        <w:rPr>
          <w:rFonts w:ascii="Arial" w:hAnsi="Arial" w:cs="Arial"/>
        </w:rPr>
      </w:pPr>
    </w:p>
    <w:p w:rsidR="00C10435" w:rsidRDefault="00C10435" w:rsidP="00543F26">
      <w:pPr>
        <w:jc w:val="both"/>
        <w:rPr>
          <w:rFonts w:ascii="Arial" w:hAnsi="Arial" w:cs="Arial"/>
        </w:rPr>
      </w:pPr>
    </w:p>
    <w:p w:rsidR="00C10435" w:rsidRDefault="00C10435" w:rsidP="00C10435">
      <w:pPr>
        <w:jc w:val="both"/>
        <w:rPr>
          <w:rFonts w:ascii="Arial" w:hAnsi="Arial" w:cs="Arial"/>
        </w:rPr>
      </w:pPr>
      <w:r w:rsidRPr="00543F26">
        <w:rPr>
          <w:rFonts w:ascii="Arial" w:hAnsi="Arial" w:cs="Arial"/>
        </w:rPr>
        <w:t>Cette vision collective et les événements inexpliqués décrits ici, s’inscrivent dans un contexte très particulier, celui de la guerre civile entre protestants et catholiques et de résurgence des épidémies. La mort est partout.</w:t>
      </w:r>
      <w:r>
        <w:rPr>
          <w:rFonts w:ascii="Arial" w:hAnsi="Arial" w:cs="Arial"/>
        </w:rPr>
        <w:t xml:space="preserve"> </w:t>
      </w:r>
      <w:r w:rsidRPr="00543F26">
        <w:rPr>
          <w:rFonts w:ascii="Arial" w:hAnsi="Arial" w:cs="Arial"/>
        </w:rPr>
        <w:t>Ces processions sont intimement liées aux prodiges qui se manifestent et dont la religieuse se fait l’écho dans ce passage. Cette bataille céleste, ces feux inexpliqués et autres phénomènes sont la marque d’un psychisme collectif de panique, une « surcharge émotive ».</w:t>
      </w:r>
    </w:p>
    <w:p w:rsidR="00C10435" w:rsidRDefault="00C10435" w:rsidP="00543F26">
      <w:pPr>
        <w:jc w:val="both"/>
        <w:rPr>
          <w:rFonts w:ascii="Arial" w:hAnsi="Arial" w:cs="Arial"/>
        </w:rPr>
      </w:pPr>
    </w:p>
    <w:p w:rsidR="00C10435" w:rsidRDefault="00C10435">
      <w:pPr>
        <w:rPr>
          <w:rFonts w:ascii="Arial" w:hAnsi="Arial" w:cs="Arial"/>
        </w:rPr>
      </w:pPr>
      <w:r>
        <w:rPr>
          <w:rFonts w:ascii="Arial" w:hAnsi="Arial" w:cs="Arial"/>
        </w:rPr>
        <w:br w:type="page"/>
      </w:r>
    </w:p>
    <w:p w:rsidR="00AB150D" w:rsidRDefault="00AB150D" w:rsidP="00543F26">
      <w:pPr>
        <w:jc w:val="both"/>
        <w:rPr>
          <w:rFonts w:ascii="Arial" w:hAnsi="Arial" w:cs="Arial"/>
        </w:rPr>
      </w:pPr>
    </w:p>
    <w:p w:rsidR="00C10435" w:rsidRDefault="00C10435" w:rsidP="00543F26">
      <w:pPr>
        <w:jc w:val="both"/>
        <w:rPr>
          <w:rFonts w:ascii="Arial" w:hAnsi="Arial" w:cs="Arial"/>
        </w:rPr>
      </w:pPr>
    </w:p>
    <w:p w:rsidR="00C10435" w:rsidRDefault="00C10435" w:rsidP="00543F26">
      <w:pPr>
        <w:jc w:val="both"/>
        <w:rPr>
          <w:rFonts w:ascii="Arial" w:hAnsi="Arial" w:cs="Arial"/>
        </w:rPr>
      </w:pPr>
    </w:p>
    <w:p w:rsidR="00C10435" w:rsidRDefault="00C10435" w:rsidP="00543F26">
      <w:pPr>
        <w:jc w:val="both"/>
        <w:rPr>
          <w:rFonts w:ascii="Arial" w:hAnsi="Arial" w:cs="Arial"/>
        </w:rPr>
      </w:pPr>
    </w:p>
    <w:p w:rsidR="00C10435" w:rsidRDefault="00C10435" w:rsidP="00543F26">
      <w:pPr>
        <w:jc w:val="both"/>
        <w:rPr>
          <w:rFonts w:ascii="Arial" w:hAnsi="Arial" w:cs="Arial"/>
        </w:rPr>
      </w:pPr>
      <w:bookmarkStart w:id="0" w:name="_GoBack"/>
      <w:bookmarkEnd w:id="0"/>
    </w:p>
    <w:p w:rsidR="00543F26" w:rsidRPr="00C10435" w:rsidRDefault="00543F26" w:rsidP="00543F26">
      <w:pPr>
        <w:jc w:val="both"/>
        <w:rPr>
          <w:rFonts w:ascii="Arial" w:hAnsi="Arial" w:cs="Arial"/>
          <w:sz w:val="24"/>
          <w:szCs w:val="24"/>
        </w:rPr>
      </w:pPr>
      <w:r w:rsidRPr="00C10435">
        <w:rPr>
          <w:rFonts w:ascii="Arial" w:hAnsi="Arial" w:cs="Arial"/>
          <w:sz w:val="24"/>
          <w:szCs w:val="24"/>
        </w:rPr>
        <w:t>Extrait du texte</w:t>
      </w:r>
    </w:p>
    <w:p w:rsidR="00543F26" w:rsidRPr="00C10435" w:rsidRDefault="00543F26" w:rsidP="00543F26">
      <w:pPr>
        <w:pStyle w:val="Paragraphedeliste"/>
        <w:numPr>
          <w:ilvl w:val="0"/>
          <w:numId w:val="2"/>
        </w:numPr>
        <w:rPr>
          <w:sz w:val="24"/>
          <w:szCs w:val="24"/>
        </w:rPr>
      </w:pPr>
      <w:r w:rsidRPr="00C10435">
        <w:rPr>
          <w:sz w:val="24"/>
          <w:szCs w:val="24"/>
        </w:rPr>
        <w:t xml:space="preserve">Des grands signes et </w:t>
      </w:r>
      <w:proofErr w:type="spellStart"/>
      <w:r w:rsidRPr="00C10435">
        <w:rPr>
          <w:sz w:val="24"/>
          <w:szCs w:val="24"/>
        </w:rPr>
        <w:t>faictz</w:t>
      </w:r>
      <w:proofErr w:type="spellEnd"/>
      <w:r w:rsidRPr="00C10435">
        <w:rPr>
          <w:sz w:val="24"/>
          <w:szCs w:val="24"/>
        </w:rPr>
        <w:t xml:space="preserve"> prodigieux</w:t>
      </w:r>
    </w:p>
    <w:p w:rsidR="00543F26" w:rsidRPr="00C10435" w:rsidRDefault="00543F26" w:rsidP="00543F26">
      <w:pPr>
        <w:pStyle w:val="Paragraphedeliste"/>
        <w:numPr>
          <w:ilvl w:val="0"/>
          <w:numId w:val="2"/>
        </w:numPr>
        <w:rPr>
          <w:sz w:val="24"/>
          <w:szCs w:val="24"/>
        </w:rPr>
      </w:pPr>
      <w:proofErr w:type="gramStart"/>
      <w:r w:rsidRPr="00C10435">
        <w:rPr>
          <w:sz w:val="24"/>
          <w:szCs w:val="24"/>
        </w:rPr>
        <w:t>advenus</w:t>
      </w:r>
      <w:proofErr w:type="gramEnd"/>
      <w:r w:rsidRPr="00C10435">
        <w:rPr>
          <w:sz w:val="24"/>
          <w:szCs w:val="24"/>
        </w:rPr>
        <w:t xml:space="preserve"> en ceste p</w:t>
      </w:r>
      <w:r w:rsidRPr="00C10435">
        <w:rPr>
          <w:i/>
          <w:sz w:val="24"/>
          <w:szCs w:val="24"/>
        </w:rPr>
        <w:t>rése</w:t>
      </w:r>
      <w:r w:rsidRPr="00C10435">
        <w:rPr>
          <w:sz w:val="24"/>
          <w:szCs w:val="24"/>
        </w:rPr>
        <w:t>nte ann</w:t>
      </w:r>
      <w:r w:rsidRPr="00C10435">
        <w:rPr>
          <w:i/>
          <w:sz w:val="24"/>
          <w:szCs w:val="24"/>
        </w:rPr>
        <w:t>ée</w:t>
      </w:r>
      <w:r w:rsidRPr="00C10435">
        <w:rPr>
          <w:sz w:val="24"/>
          <w:szCs w:val="24"/>
        </w:rPr>
        <w:t xml:space="preserve"> 1583 à Paris et en la Brie</w:t>
      </w:r>
    </w:p>
    <w:p w:rsidR="00543F26" w:rsidRPr="00C10435" w:rsidRDefault="00543F26" w:rsidP="00543F26">
      <w:pPr>
        <w:pStyle w:val="Paragraphedeliste"/>
        <w:numPr>
          <w:ilvl w:val="0"/>
          <w:numId w:val="2"/>
        </w:numPr>
        <w:rPr>
          <w:sz w:val="24"/>
          <w:szCs w:val="24"/>
        </w:rPr>
      </w:pPr>
      <w:r w:rsidRPr="00C10435">
        <w:rPr>
          <w:sz w:val="24"/>
          <w:szCs w:val="24"/>
        </w:rPr>
        <w:t>Le XIIe septe</w:t>
      </w:r>
      <w:r w:rsidRPr="00C10435">
        <w:rPr>
          <w:i/>
          <w:sz w:val="24"/>
          <w:szCs w:val="24"/>
        </w:rPr>
        <w:t>m</w:t>
      </w:r>
      <w:r w:rsidRPr="00C10435">
        <w:rPr>
          <w:sz w:val="24"/>
          <w:szCs w:val="24"/>
        </w:rPr>
        <w:t xml:space="preserve">bre </w:t>
      </w:r>
      <w:proofErr w:type="spellStart"/>
      <w:r w:rsidRPr="00C10435">
        <w:rPr>
          <w:sz w:val="24"/>
          <w:szCs w:val="24"/>
        </w:rPr>
        <w:t>aud</w:t>
      </w:r>
      <w:proofErr w:type="spellEnd"/>
      <w:r w:rsidRPr="00C10435">
        <w:rPr>
          <w:sz w:val="24"/>
          <w:szCs w:val="24"/>
        </w:rPr>
        <w:t xml:space="preserve">. </w:t>
      </w:r>
      <w:proofErr w:type="gramStart"/>
      <w:r w:rsidRPr="00C10435">
        <w:rPr>
          <w:sz w:val="24"/>
          <w:szCs w:val="24"/>
        </w:rPr>
        <w:t>an</w:t>
      </w:r>
      <w:proofErr w:type="gramEnd"/>
      <w:r w:rsidRPr="00C10435">
        <w:rPr>
          <w:sz w:val="24"/>
          <w:szCs w:val="24"/>
        </w:rPr>
        <w:t xml:space="preserve"> 1583 fut </w:t>
      </w:r>
      <w:proofErr w:type="spellStart"/>
      <w:r w:rsidRPr="00C10435">
        <w:rPr>
          <w:sz w:val="24"/>
          <w:szCs w:val="24"/>
        </w:rPr>
        <w:t>veu</w:t>
      </w:r>
      <w:proofErr w:type="spellEnd"/>
      <w:r w:rsidRPr="00C10435">
        <w:rPr>
          <w:sz w:val="24"/>
          <w:szCs w:val="24"/>
        </w:rPr>
        <w:t xml:space="preserve"> à Paris le ciel </w:t>
      </w:r>
      <w:proofErr w:type="spellStart"/>
      <w:r w:rsidRPr="00C10435">
        <w:rPr>
          <w:sz w:val="24"/>
          <w:szCs w:val="24"/>
        </w:rPr>
        <w:t>tot</w:t>
      </w:r>
      <w:proofErr w:type="spellEnd"/>
      <w:r w:rsidRPr="00C10435">
        <w:rPr>
          <w:sz w:val="24"/>
          <w:szCs w:val="24"/>
        </w:rPr>
        <w:t xml:space="preserve"> en feu et la </w:t>
      </w:r>
    </w:p>
    <w:p w:rsidR="00543F26" w:rsidRPr="00C10435" w:rsidRDefault="00543F26" w:rsidP="00543F26">
      <w:pPr>
        <w:pStyle w:val="Paragraphedeliste"/>
        <w:numPr>
          <w:ilvl w:val="0"/>
          <w:numId w:val="2"/>
        </w:numPr>
        <w:rPr>
          <w:sz w:val="24"/>
          <w:szCs w:val="24"/>
        </w:rPr>
      </w:pPr>
      <w:proofErr w:type="gramStart"/>
      <w:r w:rsidRPr="00C10435">
        <w:rPr>
          <w:sz w:val="24"/>
          <w:szCs w:val="24"/>
        </w:rPr>
        <w:t>lune</w:t>
      </w:r>
      <w:proofErr w:type="gramEnd"/>
      <w:r w:rsidRPr="00C10435">
        <w:rPr>
          <w:sz w:val="24"/>
          <w:szCs w:val="24"/>
        </w:rPr>
        <w:t xml:space="preserve"> fort </w:t>
      </w:r>
      <w:proofErr w:type="spellStart"/>
      <w:r w:rsidRPr="00C10435">
        <w:rPr>
          <w:sz w:val="24"/>
          <w:szCs w:val="24"/>
        </w:rPr>
        <w:t>pasle</w:t>
      </w:r>
      <w:proofErr w:type="spellEnd"/>
      <w:r w:rsidRPr="00C10435">
        <w:rPr>
          <w:sz w:val="24"/>
          <w:szCs w:val="24"/>
        </w:rPr>
        <w:t xml:space="preserve">. Et fut </w:t>
      </w:r>
      <w:proofErr w:type="spellStart"/>
      <w:r w:rsidRPr="00C10435">
        <w:rPr>
          <w:sz w:val="24"/>
          <w:szCs w:val="24"/>
        </w:rPr>
        <w:t>veu</w:t>
      </w:r>
      <w:proofErr w:type="spellEnd"/>
      <w:r w:rsidRPr="00C10435">
        <w:rPr>
          <w:sz w:val="24"/>
          <w:szCs w:val="24"/>
        </w:rPr>
        <w:t xml:space="preserve"> sur le clocher de l’église n</w:t>
      </w:r>
      <w:r w:rsidRPr="00C10435">
        <w:rPr>
          <w:i/>
          <w:sz w:val="24"/>
          <w:szCs w:val="24"/>
        </w:rPr>
        <w:t>ot</w:t>
      </w:r>
      <w:r w:rsidRPr="00C10435">
        <w:rPr>
          <w:sz w:val="24"/>
          <w:szCs w:val="24"/>
        </w:rPr>
        <w:t xml:space="preserve">re Dame </w:t>
      </w:r>
      <w:proofErr w:type="spellStart"/>
      <w:r w:rsidRPr="00C10435">
        <w:rPr>
          <w:sz w:val="24"/>
          <w:szCs w:val="24"/>
        </w:rPr>
        <w:t>ung</w:t>
      </w:r>
      <w:proofErr w:type="spellEnd"/>
      <w:r w:rsidRPr="00C10435">
        <w:rPr>
          <w:sz w:val="24"/>
          <w:szCs w:val="24"/>
        </w:rPr>
        <w:t xml:space="preserve"> gra</w:t>
      </w:r>
      <w:r w:rsidRPr="00C10435">
        <w:rPr>
          <w:i/>
          <w:sz w:val="24"/>
          <w:szCs w:val="24"/>
        </w:rPr>
        <w:t>n</w:t>
      </w:r>
      <w:r w:rsidRPr="00C10435">
        <w:rPr>
          <w:sz w:val="24"/>
          <w:szCs w:val="24"/>
        </w:rPr>
        <w:t>d</w:t>
      </w:r>
    </w:p>
    <w:p w:rsidR="00543F26" w:rsidRPr="00C10435" w:rsidRDefault="00543F26" w:rsidP="00543F26">
      <w:pPr>
        <w:pStyle w:val="Paragraphedeliste"/>
        <w:numPr>
          <w:ilvl w:val="0"/>
          <w:numId w:val="2"/>
        </w:numPr>
        <w:rPr>
          <w:sz w:val="24"/>
          <w:szCs w:val="24"/>
        </w:rPr>
      </w:pPr>
      <w:proofErr w:type="gramStart"/>
      <w:r w:rsidRPr="00C10435">
        <w:rPr>
          <w:sz w:val="24"/>
          <w:szCs w:val="24"/>
        </w:rPr>
        <w:t>ca</w:t>
      </w:r>
      <w:r w:rsidRPr="00C10435">
        <w:rPr>
          <w:i/>
          <w:sz w:val="24"/>
          <w:szCs w:val="24"/>
        </w:rPr>
        <w:t>m</w:t>
      </w:r>
      <w:r w:rsidRPr="00C10435">
        <w:rPr>
          <w:sz w:val="24"/>
          <w:szCs w:val="24"/>
        </w:rPr>
        <w:t>p</w:t>
      </w:r>
      <w:proofErr w:type="gramEnd"/>
      <w:r w:rsidRPr="00C10435">
        <w:rPr>
          <w:sz w:val="24"/>
          <w:szCs w:val="24"/>
        </w:rPr>
        <w:t xml:space="preserve"> de ge</w:t>
      </w:r>
      <w:r w:rsidRPr="00C10435">
        <w:rPr>
          <w:i/>
          <w:sz w:val="24"/>
          <w:szCs w:val="24"/>
        </w:rPr>
        <w:t>n</w:t>
      </w:r>
      <w:r w:rsidRPr="00C10435">
        <w:rPr>
          <w:sz w:val="24"/>
          <w:szCs w:val="24"/>
        </w:rPr>
        <w:t>s de guerre fort furieux, une autre ba</w:t>
      </w:r>
      <w:r w:rsidRPr="00C10435">
        <w:rPr>
          <w:i/>
          <w:sz w:val="24"/>
          <w:szCs w:val="24"/>
        </w:rPr>
        <w:t>n</w:t>
      </w:r>
      <w:r w:rsidRPr="00C10435">
        <w:rPr>
          <w:sz w:val="24"/>
          <w:szCs w:val="24"/>
        </w:rPr>
        <w:t xml:space="preserve">de de </w:t>
      </w:r>
      <w:proofErr w:type="spellStart"/>
      <w:r w:rsidRPr="00C10435">
        <w:rPr>
          <w:sz w:val="24"/>
          <w:szCs w:val="24"/>
        </w:rPr>
        <w:t>ge</w:t>
      </w:r>
      <w:r w:rsidRPr="00C10435">
        <w:rPr>
          <w:i/>
          <w:sz w:val="24"/>
          <w:szCs w:val="24"/>
        </w:rPr>
        <w:t>n</w:t>
      </w:r>
      <w:r w:rsidRPr="00C10435">
        <w:rPr>
          <w:sz w:val="24"/>
          <w:szCs w:val="24"/>
        </w:rPr>
        <w:t>sdarmes</w:t>
      </w:r>
      <w:proofErr w:type="spellEnd"/>
      <w:r w:rsidRPr="00C10435">
        <w:rPr>
          <w:sz w:val="24"/>
          <w:szCs w:val="24"/>
        </w:rPr>
        <w:t xml:space="preserve"> fut</w:t>
      </w:r>
    </w:p>
    <w:p w:rsidR="00543F26" w:rsidRPr="00C10435" w:rsidRDefault="00543F26" w:rsidP="00543F26">
      <w:pPr>
        <w:pStyle w:val="Paragraphedeliste"/>
        <w:numPr>
          <w:ilvl w:val="0"/>
          <w:numId w:val="2"/>
        </w:numPr>
        <w:rPr>
          <w:sz w:val="24"/>
          <w:szCs w:val="24"/>
        </w:rPr>
      </w:pPr>
      <w:proofErr w:type="spellStart"/>
      <w:proofErr w:type="gramStart"/>
      <w:r w:rsidRPr="00C10435">
        <w:rPr>
          <w:sz w:val="24"/>
          <w:szCs w:val="24"/>
        </w:rPr>
        <w:t>veue</w:t>
      </w:r>
      <w:proofErr w:type="spellEnd"/>
      <w:proofErr w:type="gramEnd"/>
      <w:r w:rsidRPr="00C10435">
        <w:rPr>
          <w:sz w:val="24"/>
          <w:szCs w:val="24"/>
        </w:rPr>
        <w:t xml:space="preserve"> sur la </w:t>
      </w:r>
      <w:proofErr w:type="spellStart"/>
      <w:r w:rsidRPr="00C10435">
        <w:rPr>
          <w:sz w:val="24"/>
          <w:szCs w:val="24"/>
        </w:rPr>
        <w:t>s</w:t>
      </w:r>
      <w:r w:rsidRPr="00C10435">
        <w:rPr>
          <w:i/>
          <w:sz w:val="24"/>
          <w:szCs w:val="24"/>
        </w:rPr>
        <w:t>ain</w:t>
      </w:r>
      <w:r w:rsidRPr="00C10435">
        <w:rPr>
          <w:sz w:val="24"/>
          <w:szCs w:val="24"/>
        </w:rPr>
        <w:t>cte</w:t>
      </w:r>
      <w:proofErr w:type="spellEnd"/>
      <w:r w:rsidRPr="00C10435">
        <w:rPr>
          <w:sz w:val="24"/>
          <w:szCs w:val="24"/>
        </w:rPr>
        <w:t xml:space="preserve"> Chapelle et une 3</w:t>
      </w:r>
      <w:r w:rsidRPr="00C10435">
        <w:rPr>
          <w:sz w:val="24"/>
          <w:szCs w:val="24"/>
          <w:vertAlign w:val="superscript"/>
        </w:rPr>
        <w:t>e</w:t>
      </w:r>
      <w:r w:rsidRPr="00C10435">
        <w:rPr>
          <w:sz w:val="24"/>
          <w:szCs w:val="24"/>
        </w:rPr>
        <w:t xml:space="preserve"> sur l’</w:t>
      </w:r>
      <w:proofErr w:type="spellStart"/>
      <w:r w:rsidRPr="00C10435">
        <w:rPr>
          <w:sz w:val="24"/>
          <w:szCs w:val="24"/>
        </w:rPr>
        <w:t>esglise</w:t>
      </w:r>
      <w:proofErr w:type="spellEnd"/>
      <w:r w:rsidRPr="00C10435">
        <w:rPr>
          <w:sz w:val="24"/>
          <w:szCs w:val="24"/>
        </w:rPr>
        <w:t xml:space="preserve"> des Augustins. </w:t>
      </w:r>
      <w:proofErr w:type="spellStart"/>
      <w:r w:rsidRPr="00C10435">
        <w:rPr>
          <w:sz w:val="24"/>
          <w:szCs w:val="24"/>
        </w:rPr>
        <w:t>Lesquelz</w:t>
      </w:r>
      <w:proofErr w:type="spellEnd"/>
    </w:p>
    <w:p w:rsidR="00543F26" w:rsidRPr="00C10435" w:rsidRDefault="00543F26" w:rsidP="00543F26">
      <w:pPr>
        <w:pStyle w:val="Paragraphedeliste"/>
        <w:numPr>
          <w:ilvl w:val="0"/>
          <w:numId w:val="2"/>
        </w:numPr>
        <w:rPr>
          <w:sz w:val="24"/>
          <w:szCs w:val="24"/>
        </w:rPr>
      </w:pPr>
      <w:proofErr w:type="gramStart"/>
      <w:r w:rsidRPr="00C10435">
        <w:rPr>
          <w:sz w:val="24"/>
          <w:szCs w:val="24"/>
        </w:rPr>
        <w:t>troys</w:t>
      </w:r>
      <w:proofErr w:type="gramEnd"/>
      <w:r w:rsidRPr="00C10435">
        <w:rPr>
          <w:sz w:val="24"/>
          <w:szCs w:val="24"/>
        </w:rPr>
        <w:t xml:space="preserve"> ca</w:t>
      </w:r>
      <w:r w:rsidRPr="00C10435">
        <w:rPr>
          <w:i/>
          <w:sz w:val="24"/>
          <w:szCs w:val="24"/>
        </w:rPr>
        <w:t>m</w:t>
      </w:r>
      <w:r w:rsidRPr="00C10435">
        <w:rPr>
          <w:sz w:val="24"/>
          <w:szCs w:val="24"/>
        </w:rPr>
        <w:t>ps s’</w:t>
      </w:r>
      <w:proofErr w:type="spellStart"/>
      <w:r w:rsidRPr="00C10435">
        <w:rPr>
          <w:sz w:val="24"/>
          <w:szCs w:val="24"/>
        </w:rPr>
        <w:t>attacqua</w:t>
      </w:r>
      <w:r w:rsidRPr="00C10435">
        <w:rPr>
          <w:i/>
          <w:sz w:val="24"/>
          <w:szCs w:val="24"/>
        </w:rPr>
        <w:t>n</w:t>
      </w:r>
      <w:r w:rsidRPr="00C10435">
        <w:rPr>
          <w:sz w:val="24"/>
          <w:szCs w:val="24"/>
        </w:rPr>
        <w:t>s</w:t>
      </w:r>
      <w:proofErr w:type="spellEnd"/>
      <w:r w:rsidRPr="00C10435">
        <w:rPr>
          <w:sz w:val="24"/>
          <w:szCs w:val="24"/>
        </w:rPr>
        <w:t xml:space="preserve"> </w:t>
      </w:r>
      <w:proofErr w:type="spellStart"/>
      <w:r w:rsidRPr="00C10435">
        <w:rPr>
          <w:sz w:val="24"/>
          <w:szCs w:val="24"/>
        </w:rPr>
        <w:t>pesle</w:t>
      </w:r>
      <w:proofErr w:type="spellEnd"/>
      <w:r w:rsidRPr="00C10435">
        <w:rPr>
          <w:sz w:val="24"/>
          <w:szCs w:val="24"/>
        </w:rPr>
        <w:t xml:space="preserve"> </w:t>
      </w:r>
      <w:proofErr w:type="spellStart"/>
      <w:r w:rsidRPr="00C10435">
        <w:rPr>
          <w:sz w:val="24"/>
          <w:szCs w:val="24"/>
        </w:rPr>
        <w:t>mesle</w:t>
      </w:r>
      <w:proofErr w:type="spellEnd"/>
      <w:r w:rsidRPr="00C10435">
        <w:rPr>
          <w:sz w:val="24"/>
          <w:szCs w:val="24"/>
        </w:rPr>
        <w:t xml:space="preserve"> et se </w:t>
      </w:r>
      <w:proofErr w:type="spellStart"/>
      <w:r w:rsidRPr="00C10435">
        <w:rPr>
          <w:sz w:val="24"/>
          <w:szCs w:val="24"/>
        </w:rPr>
        <w:t>co</w:t>
      </w:r>
      <w:r w:rsidRPr="00C10435">
        <w:rPr>
          <w:i/>
          <w:sz w:val="24"/>
          <w:szCs w:val="24"/>
        </w:rPr>
        <w:t>m</w:t>
      </w:r>
      <w:r w:rsidRPr="00C10435">
        <w:rPr>
          <w:sz w:val="24"/>
          <w:szCs w:val="24"/>
        </w:rPr>
        <w:t>batantz</w:t>
      </w:r>
      <w:proofErr w:type="spellEnd"/>
      <w:r w:rsidRPr="00C10435">
        <w:rPr>
          <w:sz w:val="24"/>
          <w:szCs w:val="24"/>
        </w:rPr>
        <w:t xml:space="preserve"> p</w:t>
      </w:r>
      <w:r w:rsidRPr="00C10435">
        <w:rPr>
          <w:i/>
          <w:sz w:val="24"/>
          <w:szCs w:val="24"/>
        </w:rPr>
        <w:t xml:space="preserve">ar </w:t>
      </w:r>
      <w:r w:rsidRPr="00C10435">
        <w:rPr>
          <w:sz w:val="24"/>
          <w:szCs w:val="24"/>
        </w:rPr>
        <w:t>e</w:t>
      </w:r>
      <w:r w:rsidRPr="00C10435">
        <w:rPr>
          <w:i/>
          <w:sz w:val="24"/>
          <w:szCs w:val="24"/>
        </w:rPr>
        <w:t>n</w:t>
      </w:r>
      <w:r w:rsidRPr="00C10435">
        <w:rPr>
          <w:sz w:val="24"/>
          <w:szCs w:val="24"/>
        </w:rPr>
        <w:t>se</w:t>
      </w:r>
      <w:r w:rsidRPr="00C10435">
        <w:rPr>
          <w:i/>
          <w:sz w:val="24"/>
          <w:szCs w:val="24"/>
        </w:rPr>
        <w:t>m</w:t>
      </w:r>
      <w:r w:rsidRPr="00C10435">
        <w:rPr>
          <w:sz w:val="24"/>
          <w:szCs w:val="24"/>
        </w:rPr>
        <w:t>ble si outrageuse</w:t>
      </w:r>
      <w:r w:rsidRPr="00C10435">
        <w:rPr>
          <w:i/>
          <w:sz w:val="24"/>
          <w:szCs w:val="24"/>
        </w:rPr>
        <w:t>men</w:t>
      </w:r>
      <w:r w:rsidRPr="00C10435">
        <w:rPr>
          <w:sz w:val="24"/>
          <w:szCs w:val="24"/>
        </w:rPr>
        <w:t>t</w:t>
      </w:r>
    </w:p>
    <w:p w:rsidR="00543F26" w:rsidRPr="00C10435" w:rsidRDefault="00543F26" w:rsidP="00543F26">
      <w:pPr>
        <w:pStyle w:val="Paragraphedeliste"/>
        <w:numPr>
          <w:ilvl w:val="0"/>
          <w:numId w:val="2"/>
        </w:numPr>
        <w:rPr>
          <w:sz w:val="24"/>
          <w:szCs w:val="24"/>
        </w:rPr>
      </w:pPr>
      <w:proofErr w:type="gramStart"/>
      <w:r w:rsidRPr="00C10435">
        <w:rPr>
          <w:sz w:val="24"/>
          <w:szCs w:val="24"/>
        </w:rPr>
        <w:t>que</w:t>
      </w:r>
      <w:proofErr w:type="gramEnd"/>
      <w:r w:rsidRPr="00C10435">
        <w:rPr>
          <w:sz w:val="24"/>
          <w:szCs w:val="24"/>
        </w:rPr>
        <w:t xml:space="preserve"> </w:t>
      </w:r>
      <w:proofErr w:type="spellStart"/>
      <w:r w:rsidRPr="00C10435">
        <w:rPr>
          <w:sz w:val="24"/>
          <w:szCs w:val="24"/>
        </w:rPr>
        <w:t>ceulx</w:t>
      </w:r>
      <w:proofErr w:type="spellEnd"/>
      <w:r w:rsidRPr="00C10435">
        <w:rPr>
          <w:sz w:val="24"/>
          <w:szCs w:val="24"/>
        </w:rPr>
        <w:t xml:space="preserve"> q</w:t>
      </w:r>
      <w:r w:rsidRPr="00C10435">
        <w:rPr>
          <w:i/>
          <w:sz w:val="24"/>
          <w:szCs w:val="24"/>
        </w:rPr>
        <w:t>ui</w:t>
      </w:r>
      <w:r w:rsidRPr="00C10435">
        <w:rPr>
          <w:sz w:val="24"/>
          <w:szCs w:val="24"/>
        </w:rPr>
        <w:t xml:space="preserve"> les </w:t>
      </w:r>
      <w:proofErr w:type="spellStart"/>
      <w:r w:rsidRPr="00C10435">
        <w:rPr>
          <w:sz w:val="24"/>
          <w:szCs w:val="24"/>
        </w:rPr>
        <w:t>voyoient</w:t>
      </w:r>
      <w:proofErr w:type="spellEnd"/>
      <w:r w:rsidRPr="00C10435">
        <w:rPr>
          <w:sz w:val="24"/>
          <w:szCs w:val="24"/>
        </w:rPr>
        <w:t xml:space="preserve"> </w:t>
      </w:r>
      <w:proofErr w:type="spellStart"/>
      <w:r w:rsidRPr="00C10435">
        <w:rPr>
          <w:sz w:val="24"/>
          <w:szCs w:val="24"/>
        </w:rPr>
        <w:t>ene</w:t>
      </w:r>
      <w:r w:rsidRPr="00C10435">
        <w:rPr>
          <w:i/>
          <w:sz w:val="24"/>
          <w:szCs w:val="24"/>
        </w:rPr>
        <w:t>n</w:t>
      </w:r>
      <w:r w:rsidRPr="00C10435">
        <w:rPr>
          <w:sz w:val="24"/>
          <w:szCs w:val="24"/>
        </w:rPr>
        <w:t>doient</w:t>
      </w:r>
      <w:proofErr w:type="spellEnd"/>
      <w:r w:rsidRPr="00C10435">
        <w:rPr>
          <w:sz w:val="24"/>
          <w:szCs w:val="24"/>
        </w:rPr>
        <w:t xml:space="preserve"> les coups de lance et de coutelas</w:t>
      </w:r>
    </w:p>
    <w:p w:rsidR="00543F26" w:rsidRPr="00C10435" w:rsidRDefault="00543F26" w:rsidP="00543F26">
      <w:pPr>
        <w:pStyle w:val="Paragraphedeliste"/>
        <w:numPr>
          <w:ilvl w:val="0"/>
          <w:numId w:val="2"/>
        </w:numPr>
        <w:rPr>
          <w:sz w:val="24"/>
          <w:szCs w:val="24"/>
        </w:rPr>
      </w:pPr>
      <w:proofErr w:type="gramStart"/>
      <w:r w:rsidRPr="00C10435">
        <w:rPr>
          <w:sz w:val="24"/>
          <w:szCs w:val="24"/>
        </w:rPr>
        <w:t>et</w:t>
      </w:r>
      <w:proofErr w:type="gramEnd"/>
      <w:r w:rsidRPr="00C10435">
        <w:rPr>
          <w:sz w:val="24"/>
          <w:szCs w:val="24"/>
        </w:rPr>
        <w:t xml:space="preserve"> dura ceste bataille au ciel depuis les XI heures de </w:t>
      </w:r>
      <w:proofErr w:type="spellStart"/>
      <w:r w:rsidRPr="00C10435">
        <w:rPr>
          <w:sz w:val="24"/>
          <w:szCs w:val="24"/>
        </w:rPr>
        <w:t>nuyt</w:t>
      </w:r>
      <w:proofErr w:type="spellEnd"/>
      <w:r w:rsidRPr="00C10435">
        <w:rPr>
          <w:sz w:val="24"/>
          <w:szCs w:val="24"/>
        </w:rPr>
        <w:t xml:space="preserve"> jusques à</w:t>
      </w:r>
    </w:p>
    <w:p w:rsidR="00543F26" w:rsidRPr="00C10435" w:rsidRDefault="00543F26" w:rsidP="00543F26">
      <w:pPr>
        <w:pStyle w:val="Paragraphedeliste"/>
        <w:numPr>
          <w:ilvl w:val="0"/>
          <w:numId w:val="2"/>
        </w:numPr>
        <w:rPr>
          <w:sz w:val="24"/>
          <w:szCs w:val="24"/>
        </w:rPr>
      </w:pPr>
      <w:proofErr w:type="gramStart"/>
      <w:r w:rsidRPr="00C10435">
        <w:rPr>
          <w:sz w:val="24"/>
          <w:szCs w:val="24"/>
        </w:rPr>
        <w:t>trois</w:t>
      </w:r>
      <w:proofErr w:type="gramEnd"/>
      <w:r w:rsidRPr="00C10435">
        <w:rPr>
          <w:sz w:val="24"/>
          <w:szCs w:val="24"/>
        </w:rPr>
        <w:t xml:space="preserve"> heures du matin.</w:t>
      </w:r>
    </w:p>
    <w:p w:rsidR="00543F26" w:rsidRPr="00C10435" w:rsidRDefault="00543F26" w:rsidP="00543F26">
      <w:pPr>
        <w:pStyle w:val="Paragraphedeliste"/>
        <w:numPr>
          <w:ilvl w:val="0"/>
          <w:numId w:val="2"/>
        </w:numPr>
        <w:rPr>
          <w:sz w:val="24"/>
          <w:szCs w:val="24"/>
        </w:rPr>
      </w:pPr>
      <w:proofErr w:type="spellStart"/>
      <w:r w:rsidRPr="00C10435">
        <w:rPr>
          <w:sz w:val="24"/>
          <w:szCs w:val="24"/>
        </w:rPr>
        <w:t>Oultre</w:t>
      </w:r>
      <w:proofErr w:type="spellEnd"/>
      <w:r w:rsidRPr="00C10435">
        <w:rPr>
          <w:sz w:val="24"/>
          <w:szCs w:val="24"/>
        </w:rPr>
        <w:t xml:space="preserve"> est advenu en </w:t>
      </w:r>
      <w:proofErr w:type="spellStart"/>
      <w:r w:rsidRPr="00C10435">
        <w:rPr>
          <w:sz w:val="24"/>
          <w:szCs w:val="24"/>
        </w:rPr>
        <w:t>ung</w:t>
      </w:r>
      <w:proofErr w:type="spellEnd"/>
      <w:r w:rsidRPr="00C10435">
        <w:rPr>
          <w:sz w:val="24"/>
          <w:szCs w:val="24"/>
        </w:rPr>
        <w:t xml:space="preserve"> </w:t>
      </w:r>
      <w:proofErr w:type="spellStart"/>
      <w:r w:rsidRPr="00C10435">
        <w:rPr>
          <w:sz w:val="24"/>
          <w:szCs w:val="24"/>
        </w:rPr>
        <w:t>villaige</w:t>
      </w:r>
      <w:proofErr w:type="spellEnd"/>
      <w:r w:rsidRPr="00C10435">
        <w:rPr>
          <w:sz w:val="24"/>
          <w:szCs w:val="24"/>
        </w:rPr>
        <w:t xml:space="preserve"> no</w:t>
      </w:r>
      <w:r w:rsidRPr="00C10435">
        <w:rPr>
          <w:i/>
          <w:sz w:val="24"/>
          <w:szCs w:val="24"/>
        </w:rPr>
        <w:t>m</w:t>
      </w:r>
      <w:r w:rsidRPr="00C10435">
        <w:rPr>
          <w:sz w:val="24"/>
          <w:szCs w:val="24"/>
        </w:rPr>
        <w:t xml:space="preserve">mé </w:t>
      </w:r>
      <w:proofErr w:type="spellStart"/>
      <w:r w:rsidRPr="00C10435">
        <w:rPr>
          <w:sz w:val="24"/>
          <w:szCs w:val="24"/>
        </w:rPr>
        <w:t>Renchi</w:t>
      </w:r>
      <w:proofErr w:type="spellEnd"/>
      <w:r w:rsidRPr="00C10435">
        <w:rPr>
          <w:sz w:val="24"/>
          <w:szCs w:val="24"/>
        </w:rPr>
        <w:t xml:space="preserve"> près Bayeux qu’en</w:t>
      </w:r>
    </w:p>
    <w:p w:rsidR="00543F26" w:rsidRPr="00C10435" w:rsidRDefault="00543F26" w:rsidP="00543F26">
      <w:pPr>
        <w:pStyle w:val="Paragraphedeliste"/>
        <w:numPr>
          <w:ilvl w:val="0"/>
          <w:numId w:val="2"/>
        </w:numPr>
        <w:rPr>
          <w:sz w:val="24"/>
          <w:szCs w:val="24"/>
        </w:rPr>
      </w:pPr>
      <w:proofErr w:type="spellStart"/>
      <w:proofErr w:type="gramStart"/>
      <w:r w:rsidRPr="00C10435">
        <w:rPr>
          <w:sz w:val="24"/>
          <w:szCs w:val="24"/>
        </w:rPr>
        <w:t>ung</w:t>
      </w:r>
      <w:proofErr w:type="spellEnd"/>
      <w:proofErr w:type="gramEnd"/>
      <w:r w:rsidRPr="00C10435">
        <w:rPr>
          <w:sz w:val="24"/>
          <w:szCs w:val="24"/>
        </w:rPr>
        <w:t xml:space="preserve"> pré une fe</w:t>
      </w:r>
      <w:r w:rsidRPr="00C10435">
        <w:rPr>
          <w:i/>
          <w:sz w:val="24"/>
          <w:szCs w:val="24"/>
        </w:rPr>
        <w:t>m</w:t>
      </w:r>
      <w:r w:rsidRPr="00C10435">
        <w:rPr>
          <w:sz w:val="24"/>
          <w:szCs w:val="24"/>
        </w:rPr>
        <w:t xml:space="preserve">me </w:t>
      </w:r>
      <w:proofErr w:type="spellStart"/>
      <w:r w:rsidRPr="00C10435">
        <w:rPr>
          <w:sz w:val="24"/>
          <w:szCs w:val="24"/>
        </w:rPr>
        <w:t>inco</w:t>
      </w:r>
      <w:r w:rsidRPr="00C10435">
        <w:rPr>
          <w:i/>
          <w:sz w:val="24"/>
          <w:szCs w:val="24"/>
        </w:rPr>
        <w:t>n</w:t>
      </w:r>
      <w:r w:rsidRPr="00C10435">
        <w:rPr>
          <w:sz w:val="24"/>
          <w:szCs w:val="24"/>
        </w:rPr>
        <w:t>gneue</w:t>
      </w:r>
      <w:proofErr w:type="spellEnd"/>
      <w:r w:rsidRPr="00C10435">
        <w:rPr>
          <w:sz w:val="24"/>
          <w:szCs w:val="24"/>
        </w:rPr>
        <w:t xml:space="preserve"> toute nue se p</w:t>
      </w:r>
      <w:r w:rsidRPr="00C10435">
        <w:rPr>
          <w:i/>
          <w:sz w:val="24"/>
          <w:szCs w:val="24"/>
        </w:rPr>
        <w:t>rése</w:t>
      </w:r>
      <w:r w:rsidRPr="00C10435">
        <w:rPr>
          <w:sz w:val="24"/>
          <w:szCs w:val="24"/>
        </w:rPr>
        <w:t xml:space="preserve">nta à </w:t>
      </w:r>
      <w:proofErr w:type="spellStart"/>
      <w:r w:rsidRPr="00C10435">
        <w:rPr>
          <w:sz w:val="24"/>
          <w:szCs w:val="24"/>
        </w:rPr>
        <w:t>ung</w:t>
      </w:r>
      <w:proofErr w:type="spellEnd"/>
      <w:r w:rsidRPr="00C10435">
        <w:rPr>
          <w:sz w:val="24"/>
          <w:szCs w:val="24"/>
        </w:rPr>
        <w:t xml:space="preserve"> enfant, laquelle</w:t>
      </w:r>
    </w:p>
    <w:p w:rsidR="00543F26" w:rsidRPr="00C10435" w:rsidRDefault="00543F26" w:rsidP="00543F26">
      <w:pPr>
        <w:pStyle w:val="Paragraphedeliste"/>
        <w:numPr>
          <w:ilvl w:val="0"/>
          <w:numId w:val="2"/>
        </w:numPr>
        <w:rPr>
          <w:sz w:val="24"/>
          <w:szCs w:val="24"/>
        </w:rPr>
      </w:pPr>
      <w:proofErr w:type="gramStart"/>
      <w:r w:rsidRPr="00C10435">
        <w:rPr>
          <w:sz w:val="24"/>
          <w:szCs w:val="24"/>
        </w:rPr>
        <w:t>n’</w:t>
      </w:r>
      <w:proofErr w:type="spellStart"/>
      <w:r w:rsidRPr="00C10435">
        <w:rPr>
          <w:sz w:val="24"/>
          <w:szCs w:val="24"/>
        </w:rPr>
        <w:t>avoit</w:t>
      </w:r>
      <w:proofErr w:type="spellEnd"/>
      <w:proofErr w:type="gramEnd"/>
      <w:r w:rsidRPr="00C10435">
        <w:rPr>
          <w:sz w:val="24"/>
          <w:szCs w:val="24"/>
        </w:rPr>
        <w:t xml:space="preserve"> </w:t>
      </w:r>
      <w:proofErr w:type="spellStart"/>
      <w:r w:rsidRPr="00C10435">
        <w:rPr>
          <w:sz w:val="24"/>
          <w:szCs w:val="24"/>
        </w:rPr>
        <w:t>cheveulx</w:t>
      </w:r>
      <w:proofErr w:type="spellEnd"/>
      <w:r w:rsidRPr="00C10435">
        <w:rPr>
          <w:sz w:val="24"/>
          <w:szCs w:val="24"/>
        </w:rPr>
        <w:t xml:space="preserve"> </w:t>
      </w:r>
      <w:proofErr w:type="spellStart"/>
      <w:r w:rsidRPr="00C10435">
        <w:rPr>
          <w:sz w:val="24"/>
          <w:szCs w:val="24"/>
        </w:rPr>
        <w:t>q</w:t>
      </w:r>
      <w:r w:rsidRPr="00C10435">
        <w:rPr>
          <w:i/>
          <w:sz w:val="24"/>
          <w:szCs w:val="24"/>
        </w:rPr>
        <w:t>ue</w:t>
      </w:r>
      <w:r w:rsidRPr="00C10435">
        <w:rPr>
          <w:sz w:val="24"/>
          <w:szCs w:val="24"/>
        </w:rPr>
        <w:t>lzco</w:t>
      </w:r>
      <w:r w:rsidRPr="00C10435">
        <w:rPr>
          <w:i/>
          <w:sz w:val="24"/>
          <w:szCs w:val="24"/>
        </w:rPr>
        <w:t>n</w:t>
      </w:r>
      <w:r w:rsidRPr="00C10435">
        <w:rPr>
          <w:sz w:val="24"/>
          <w:szCs w:val="24"/>
        </w:rPr>
        <w:t>ques</w:t>
      </w:r>
      <w:proofErr w:type="spellEnd"/>
      <w:r w:rsidRPr="00C10435">
        <w:rPr>
          <w:sz w:val="24"/>
          <w:szCs w:val="24"/>
        </w:rPr>
        <w:t xml:space="preserve"> et </w:t>
      </w:r>
      <w:proofErr w:type="spellStart"/>
      <w:r w:rsidRPr="00C10435">
        <w:rPr>
          <w:sz w:val="24"/>
          <w:szCs w:val="24"/>
        </w:rPr>
        <w:t>tenoit</w:t>
      </w:r>
      <w:proofErr w:type="spellEnd"/>
      <w:r w:rsidRPr="00C10435">
        <w:rPr>
          <w:sz w:val="24"/>
          <w:szCs w:val="24"/>
        </w:rPr>
        <w:t xml:space="preserve"> </w:t>
      </w:r>
      <w:proofErr w:type="spellStart"/>
      <w:r w:rsidRPr="00C10435">
        <w:rPr>
          <w:sz w:val="24"/>
          <w:szCs w:val="24"/>
        </w:rPr>
        <w:t>ung</w:t>
      </w:r>
      <w:proofErr w:type="spellEnd"/>
      <w:r w:rsidRPr="00C10435">
        <w:rPr>
          <w:sz w:val="24"/>
          <w:szCs w:val="24"/>
        </w:rPr>
        <w:t xml:space="preserve"> bel </w:t>
      </w:r>
      <w:proofErr w:type="spellStart"/>
      <w:r w:rsidRPr="00C10435">
        <w:rPr>
          <w:sz w:val="24"/>
          <w:szCs w:val="24"/>
        </w:rPr>
        <w:t>oyseau</w:t>
      </w:r>
      <w:proofErr w:type="spellEnd"/>
      <w:r w:rsidRPr="00C10435">
        <w:rPr>
          <w:sz w:val="24"/>
          <w:szCs w:val="24"/>
        </w:rPr>
        <w:t xml:space="preserve">. Lequel </w:t>
      </w:r>
      <w:proofErr w:type="spellStart"/>
      <w:r w:rsidRPr="00C10435">
        <w:rPr>
          <w:sz w:val="24"/>
          <w:szCs w:val="24"/>
        </w:rPr>
        <w:t>dist</w:t>
      </w:r>
      <w:proofErr w:type="spellEnd"/>
      <w:r w:rsidRPr="00C10435">
        <w:rPr>
          <w:sz w:val="24"/>
          <w:szCs w:val="24"/>
        </w:rPr>
        <w:t xml:space="preserve"> au jeune</w:t>
      </w:r>
    </w:p>
    <w:p w:rsidR="00543F26" w:rsidRPr="00C10435" w:rsidRDefault="00543F26" w:rsidP="00543F26">
      <w:pPr>
        <w:pStyle w:val="Paragraphedeliste"/>
        <w:numPr>
          <w:ilvl w:val="0"/>
          <w:numId w:val="2"/>
        </w:numPr>
        <w:rPr>
          <w:sz w:val="24"/>
          <w:szCs w:val="24"/>
        </w:rPr>
      </w:pPr>
      <w:proofErr w:type="gramStart"/>
      <w:r w:rsidRPr="00C10435">
        <w:rPr>
          <w:sz w:val="24"/>
          <w:szCs w:val="24"/>
        </w:rPr>
        <w:t>enfant</w:t>
      </w:r>
      <w:proofErr w:type="gramEnd"/>
      <w:r w:rsidRPr="00C10435">
        <w:rPr>
          <w:sz w:val="24"/>
          <w:szCs w:val="24"/>
        </w:rPr>
        <w:t xml:space="preserve"> « que ch</w:t>
      </w:r>
      <w:r w:rsidRPr="00C10435">
        <w:rPr>
          <w:i/>
          <w:sz w:val="24"/>
          <w:szCs w:val="24"/>
        </w:rPr>
        <w:t>ac</w:t>
      </w:r>
      <w:r w:rsidRPr="00C10435">
        <w:rPr>
          <w:sz w:val="24"/>
          <w:szCs w:val="24"/>
        </w:rPr>
        <w:t>un ame</w:t>
      </w:r>
      <w:r w:rsidRPr="00C10435">
        <w:rPr>
          <w:i/>
          <w:sz w:val="24"/>
          <w:szCs w:val="24"/>
        </w:rPr>
        <w:t>n</w:t>
      </w:r>
      <w:r w:rsidRPr="00C10435">
        <w:rPr>
          <w:sz w:val="24"/>
          <w:szCs w:val="24"/>
        </w:rPr>
        <w:t>de sa vie ». Puys en l’air s’en renvola et la fe</w:t>
      </w:r>
      <w:r w:rsidRPr="00C10435">
        <w:rPr>
          <w:i/>
          <w:sz w:val="24"/>
          <w:szCs w:val="24"/>
        </w:rPr>
        <w:t>m</w:t>
      </w:r>
      <w:r w:rsidRPr="00C10435">
        <w:rPr>
          <w:sz w:val="24"/>
          <w:szCs w:val="24"/>
        </w:rPr>
        <w:t>me se</w:t>
      </w:r>
    </w:p>
    <w:p w:rsidR="00543F26" w:rsidRPr="00C10435" w:rsidRDefault="00543F26" w:rsidP="00543F26">
      <w:pPr>
        <w:pStyle w:val="Paragraphedeliste"/>
        <w:numPr>
          <w:ilvl w:val="0"/>
          <w:numId w:val="2"/>
        </w:numPr>
        <w:rPr>
          <w:sz w:val="24"/>
          <w:szCs w:val="24"/>
        </w:rPr>
      </w:pPr>
      <w:proofErr w:type="gramStart"/>
      <w:r w:rsidRPr="00C10435">
        <w:rPr>
          <w:sz w:val="24"/>
          <w:szCs w:val="24"/>
        </w:rPr>
        <w:t>desce</w:t>
      </w:r>
      <w:r w:rsidRPr="00C10435">
        <w:rPr>
          <w:i/>
          <w:sz w:val="24"/>
          <w:szCs w:val="24"/>
        </w:rPr>
        <w:t>n</w:t>
      </w:r>
      <w:r w:rsidRPr="00C10435">
        <w:rPr>
          <w:sz w:val="24"/>
          <w:szCs w:val="24"/>
        </w:rPr>
        <w:t>dit</w:t>
      </w:r>
      <w:proofErr w:type="gramEnd"/>
      <w:r w:rsidRPr="00C10435">
        <w:rPr>
          <w:sz w:val="24"/>
          <w:szCs w:val="24"/>
        </w:rPr>
        <w:t xml:space="preserve"> au </w:t>
      </w:r>
      <w:proofErr w:type="spellStart"/>
      <w:r w:rsidRPr="00C10435">
        <w:rPr>
          <w:sz w:val="24"/>
          <w:szCs w:val="24"/>
        </w:rPr>
        <w:t>bort</w:t>
      </w:r>
      <w:proofErr w:type="spellEnd"/>
      <w:r w:rsidRPr="00C10435">
        <w:rPr>
          <w:sz w:val="24"/>
          <w:szCs w:val="24"/>
        </w:rPr>
        <w:t xml:space="preserve"> de l’eau.</w:t>
      </w:r>
    </w:p>
    <w:p w:rsidR="00543F26" w:rsidRPr="00C10435" w:rsidRDefault="00543F26" w:rsidP="00543F26">
      <w:pPr>
        <w:pStyle w:val="Paragraphedeliste"/>
        <w:numPr>
          <w:ilvl w:val="0"/>
          <w:numId w:val="2"/>
        </w:numPr>
        <w:rPr>
          <w:sz w:val="24"/>
          <w:szCs w:val="24"/>
        </w:rPr>
      </w:pPr>
      <w:r w:rsidRPr="00C10435">
        <w:rPr>
          <w:sz w:val="24"/>
          <w:szCs w:val="24"/>
        </w:rPr>
        <w:t>Plus en plus</w:t>
      </w:r>
      <w:r w:rsidRPr="00C10435">
        <w:rPr>
          <w:i/>
          <w:sz w:val="24"/>
          <w:szCs w:val="24"/>
        </w:rPr>
        <w:t>ieu</w:t>
      </w:r>
      <w:r w:rsidRPr="00C10435">
        <w:rPr>
          <w:sz w:val="24"/>
          <w:szCs w:val="24"/>
        </w:rPr>
        <w:t xml:space="preserve">rs lieux de la Brie </w:t>
      </w:r>
      <w:proofErr w:type="spellStart"/>
      <w:r w:rsidRPr="00C10435">
        <w:rPr>
          <w:sz w:val="24"/>
          <w:szCs w:val="24"/>
        </w:rPr>
        <w:t>tot</w:t>
      </w:r>
      <w:proofErr w:type="spellEnd"/>
      <w:r w:rsidRPr="00C10435">
        <w:rPr>
          <w:sz w:val="24"/>
          <w:szCs w:val="24"/>
        </w:rPr>
        <w:t xml:space="preserve"> </w:t>
      </w:r>
      <w:proofErr w:type="spellStart"/>
      <w:r w:rsidRPr="00C10435">
        <w:rPr>
          <w:sz w:val="24"/>
          <w:szCs w:val="24"/>
        </w:rPr>
        <w:t>soubdai</w:t>
      </w:r>
      <w:r w:rsidRPr="00C10435">
        <w:rPr>
          <w:i/>
          <w:sz w:val="24"/>
          <w:szCs w:val="24"/>
        </w:rPr>
        <w:t>n</w:t>
      </w:r>
      <w:proofErr w:type="spellEnd"/>
      <w:r w:rsidRPr="00C10435">
        <w:rPr>
          <w:sz w:val="24"/>
          <w:szCs w:val="24"/>
        </w:rPr>
        <w:t xml:space="preserve"> est desce</w:t>
      </w:r>
      <w:r w:rsidRPr="00C10435">
        <w:rPr>
          <w:i/>
          <w:sz w:val="24"/>
          <w:szCs w:val="24"/>
        </w:rPr>
        <w:t>n</w:t>
      </w:r>
      <w:r w:rsidRPr="00C10435">
        <w:rPr>
          <w:sz w:val="24"/>
          <w:szCs w:val="24"/>
        </w:rPr>
        <w:t xml:space="preserve">du </w:t>
      </w:r>
      <w:proofErr w:type="spellStart"/>
      <w:r w:rsidRPr="00C10435">
        <w:rPr>
          <w:sz w:val="24"/>
          <w:szCs w:val="24"/>
        </w:rPr>
        <w:t>ung</w:t>
      </w:r>
      <w:proofErr w:type="spellEnd"/>
      <w:r w:rsidRPr="00C10435">
        <w:rPr>
          <w:sz w:val="24"/>
          <w:szCs w:val="24"/>
        </w:rPr>
        <w:t xml:space="preserve"> feu du</w:t>
      </w:r>
    </w:p>
    <w:p w:rsidR="00543F26" w:rsidRPr="00C10435" w:rsidRDefault="00543F26" w:rsidP="00543F26">
      <w:pPr>
        <w:pStyle w:val="Paragraphedeliste"/>
        <w:numPr>
          <w:ilvl w:val="0"/>
          <w:numId w:val="2"/>
        </w:numPr>
        <w:rPr>
          <w:sz w:val="24"/>
          <w:szCs w:val="24"/>
        </w:rPr>
      </w:pPr>
      <w:proofErr w:type="gramStart"/>
      <w:r w:rsidRPr="00C10435">
        <w:rPr>
          <w:sz w:val="24"/>
          <w:szCs w:val="24"/>
        </w:rPr>
        <w:t>ciel</w:t>
      </w:r>
      <w:proofErr w:type="gramEnd"/>
      <w:r w:rsidRPr="00C10435">
        <w:rPr>
          <w:sz w:val="24"/>
          <w:szCs w:val="24"/>
        </w:rPr>
        <w:t xml:space="preserve"> deda</w:t>
      </w:r>
      <w:r w:rsidRPr="00C10435">
        <w:rPr>
          <w:i/>
          <w:sz w:val="24"/>
          <w:szCs w:val="24"/>
        </w:rPr>
        <w:t>n</w:t>
      </w:r>
      <w:r w:rsidRPr="00C10435">
        <w:rPr>
          <w:sz w:val="24"/>
          <w:szCs w:val="24"/>
        </w:rPr>
        <w:t xml:space="preserve">s </w:t>
      </w:r>
      <w:proofErr w:type="spellStart"/>
      <w:r w:rsidRPr="00C10435">
        <w:rPr>
          <w:sz w:val="24"/>
          <w:szCs w:val="24"/>
        </w:rPr>
        <w:t>ung</w:t>
      </w:r>
      <w:proofErr w:type="spellEnd"/>
      <w:r w:rsidRPr="00C10435">
        <w:rPr>
          <w:sz w:val="24"/>
          <w:szCs w:val="24"/>
        </w:rPr>
        <w:t xml:space="preserve"> </w:t>
      </w:r>
      <w:proofErr w:type="spellStart"/>
      <w:r w:rsidRPr="00C10435">
        <w:rPr>
          <w:sz w:val="24"/>
          <w:szCs w:val="24"/>
        </w:rPr>
        <w:t>to</w:t>
      </w:r>
      <w:r w:rsidRPr="00C10435">
        <w:rPr>
          <w:i/>
          <w:sz w:val="24"/>
          <w:szCs w:val="24"/>
        </w:rPr>
        <w:t>n</w:t>
      </w:r>
      <w:r w:rsidRPr="00C10435">
        <w:rPr>
          <w:sz w:val="24"/>
          <w:szCs w:val="24"/>
        </w:rPr>
        <w:t>noirre</w:t>
      </w:r>
      <w:proofErr w:type="spellEnd"/>
      <w:r w:rsidRPr="00C10435">
        <w:rPr>
          <w:sz w:val="24"/>
          <w:szCs w:val="24"/>
        </w:rPr>
        <w:t xml:space="preserve">. Lequel feu </w:t>
      </w:r>
      <w:proofErr w:type="spellStart"/>
      <w:r w:rsidRPr="00C10435">
        <w:rPr>
          <w:sz w:val="24"/>
          <w:szCs w:val="24"/>
        </w:rPr>
        <w:t>brusla</w:t>
      </w:r>
      <w:proofErr w:type="spellEnd"/>
      <w:r w:rsidRPr="00C10435">
        <w:rPr>
          <w:sz w:val="24"/>
          <w:szCs w:val="24"/>
        </w:rPr>
        <w:t xml:space="preserve"> </w:t>
      </w:r>
      <w:proofErr w:type="spellStart"/>
      <w:r w:rsidRPr="00C10435">
        <w:rPr>
          <w:sz w:val="24"/>
          <w:szCs w:val="24"/>
        </w:rPr>
        <w:t>uneg</w:t>
      </w:r>
      <w:proofErr w:type="spellEnd"/>
      <w:r w:rsidRPr="00C10435">
        <w:rPr>
          <w:sz w:val="24"/>
          <w:szCs w:val="24"/>
        </w:rPr>
        <w:t xml:space="preserve"> grand cha</w:t>
      </w:r>
      <w:r w:rsidRPr="00C10435">
        <w:rPr>
          <w:i/>
          <w:sz w:val="24"/>
          <w:szCs w:val="24"/>
        </w:rPr>
        <w:t>m</w:t>
      </w:r>
      <w:r w:rsidRPr="00C10435">
        <w:rPr>
          <w:sz w:val="24"/>
          <w:szCs w:val="24"/>
        </w:rPr>
        <w:t>p de frome</w:t>
      </w:r>
      <w:r w:rsidRPr="00C10435">
        <w:rPr>
          <w:i/>
          <w:sz w:val="24"/>
          <w:szCs w:val="24"/>
        </w:rPr>
        <w:t>n</w:t>
      </w:r>
      <w:r w:rsidRPr="00C10435">
        <w:rPr>
          <w:sz w:val="24"/>
          <w:szCs w:val="24"/>
        </w:rPr>
        <w:t>t</w:t>
      </w:r>
    </w:p>
    <w:p w:rsidR="00543F26" w:rsidRPr="00C10435" w:rsidRDefault="00543F26" w:rsidP="00543F26">
      <w:pPr>
        <w:pStyle w:val="Paragraphedeliste"/>
        <w:numPr>
          <w:ilvl w:val="0"/>
          <w:numId w:val="2"/>
        </w:numPr>
        <w:rPr>
          <w:sz w:val="24"/>
          <w:szCs w:val="24"/>
        </w:rPr>
      </w:pPr>
      <w:proofErr w:type="gramStart"/>
      <w:r w:rsidRPr="00C10435">
        <w:rPr>
          <w:sz w:val="24"/>
          <w:szCs w:val="24"/>
        </w:rPr>
        <w:t>et</w:t>
      </w:r>
      <w:proofErr w:type="gramEnd"/>
      <w:r w:rsidRPr="00C10435">
        <w:rPr>
          <w:sz w:val="24"/>
          <w:szCs w:val="24"/>
        </w:rPr>
        <w:t xml:space="preserve"> </w:t>
      </w:r>
      <w:proofErr w:type="spellStart"/>
      <w:r w:rsidRPr="00C10435">
        <w:rPr>
          <w:sz w:val="24"/>
          <w:szCs w:val="24"/>
        </w:rPr>
        <w:t>voyoit</w:t>
      </w:r>
      <w:proofErr w:type="spellEnd"/>
      <w:r w:rsidRPr="00C10435">
        <w:rPr>
          <w:sz w:val="24"/>
          <w:szCs w:val="24"/>
        </w:rPr>
        <w:t xml:space="preserve"> l’on </w:t>
      </w:r>
      <w:proofErr w:type="spellStart"/>
      <w:r w:rsidRPr="00C10435">
        <w:rPr>
          <w:sz w:val="24"/>
          <w:szCs w:val="24"/>
        </w:rPr>
        <w:t>ardre</w:t>
      </w:r>
      <w:proofErr w:type="spellEnd"/>
      <w:r w:rsidRPr="00C10435">
        <w:rPr>
          <w:sz w:val="24"/>
          <w:szCs w:val="24"/>
        </w:rPr>
        <w:t xml:space="preserve"> et le bled et la terre. </w:t>
      </w:r>
      <w:proofErr w:type="spellStart"/>
      <w:r w:rsidRPr="00C10435">
        <w:rPr>
          <w:sz w:val="24"/>
          <w:szCs w:val="24"/>
        </w:rPr>
        <w:t>Ceulx</w:t>
      </w:r>
      <w:proofErr w:type="spellEnd"/>
      <w:r w:rsidRPr="00C10435">
        <w:rPr>
          <w:sz w:val="24"/>
          <w:szCs w:val="24"/>
        </w:rPr>
        <w:t xml:space="preserve"> qui avoient recueilli</w:t>
      </w:r>
    </w:p>
    <w:p w:rsidR="00543F26" w:rsidRPr="00C10435" w:rsidRDefault="00543F26" w:rsidP="00543F26">
      <w:pPr>
        <w:pStyle w:val="Paragraphedeliste"/>
        <w:numPr>
          <w:ilvl w:val="0"/>
          <w:numId w:val="2"/>
        </w:numPr>
        <w:rPr>
          <w:sz w:val="24"/>
          <w:szCs w:val="24"/>
        </w:rPr>
      </w:pPr>
      <w:proofErr w:type="gramStart"/>
      <w:r w:rsidRPr="00C10435">
        <w:rPr>
          <w:sz w:val="24"/>
          <w:szCs w:val="24"/>
        </w:rPr>
        <w:t>du</w:t>
      </w:r>
      <w:proofErr w:type="gramEnd"/>
      <w:r w:rsidRPr="00C10435">
        <w:rPr>
          <w:sz w:val="24"/>
          <w:szCs w:val="24"/>
        </w:rPr>
        <w:t xml:space="preserve"> bled de lad. </w:t>
      </w:r>
      <w:proofErr w:type="gramStart"/>
      <w:r w:rsidRPr="00C10435">
        <w:rPr>
          <w:sz w:val="24"/>
          <w:szCs w:val="24"/>
        </w:rPr>
        <w:t>terre</w:t>
      </w:r>
      <w:proofErr w:type="gramEnd"/>
      <w:r w:rsidRPr="00C10435">
        <w:rPr>
          <w:sz w:val="24"/>
          <w:szCs w:val="24"/>
        </w:rPr>
        <w:t xml:space="preserve"> es ann</w:t>
      </w:r>
      <w:r w:rsidRPr="00C10435">
        <w:rPr>
          <w:i/>
          <w:sz w:val="24"/>
          <w:szCs w:val="24"/>
        </w:rPr>
        <w:t>ées</w:t>
      </w:r>
      <w:r w:rsidRPr="00C10435">
        <w:rPr>
          <w:sz w:val="24"/>
          <w:szCs w:val="24"/>
        </w:rPr>
        <w:t xml:space="preserve"> précédentes le </w:t>
      </w:r>
      <w:proofErr w:type="spellStart"/>
      <w:r w:rsidRPr="00C10435">
        <w:rPr>
          <w:sz w:val="24"/>
          <w:szCs w:val="24"/>
        </w:rPr>
        <w:t>mecta</w:t>
      </w:r>
      <w:r w:rsidRPr="00C10435">
        <w:rPr>
          <w:i/>
          <w:sz w:val="24"/>
          <w:szCs w:val="24"/>
        </w:rPr>
        <w:t>n</w:t>
      </w:r>
      <w:r w:rsidRPr="00C10435">
        <w:rPr>
          <w:sz w:val="24"/>
          <w:szCs w:val="24"/>
        </w:rPr>
        <w:t>tz</w:t>
      </w:r>
      <w:proofErr w:type="spellEnd"/>
      <w:r w:rsidRPr="00C10435">
        <w:rPr>
          <w:sz w:val="24"/>
          <w:szCs w:val="24"/>
        </w:rPr>
        <w:t xml:space="preserve"> au moulin au </w:t>
      </w:r>
    </w:p>
    <w:p w:rsidR="00543F26" w:rsidRPr="00C10435" w:rsidRDefault="00543F26" w:rsidP="00543F26">
      <w:pPr>
        <w:pStyle w:val="Paragraphedeliste"/>
        <w:numPr>
          <w:ilvl w:val="0"/>
          <w:numId w:val="2"/>
        </w:numPr>
        <w:rPr>
          <w:sz w:val="24"/>
          <w:szCs w:val="24"/>
        </w:rPr>
      </w:pPr>
      <w:proofErr w:type="gramStart"/>
      <w:r w:rsidRPr="00C10435">
        <w:rPr>
          <w:sz w:val="24"/>
          <w:szCs w:val="24"/>
        </w:rPr>
        <w:t>lieu</w:t>
      </w:r>
      <w:proofErr w:type="gramEnd"/>
      <w:r w:rsidRPr="00C10435">
        <w:rPr>
          <w:sz w:val="24"/>
          <w:szCs w:val="24"/>
        </w:rPr>
        <w:t xml:space="preserve"> de farine il ne </w:t>
      </w:r>
      <w:proofErr w:type="spellStart"/>
      <w:r w:rsidRPr="00C10435">
        <w:rPr>
          <w:sz w:val="24"/>
          <w:szCs w:val="24"/>
        </w:rPr>
        <w:t>re</w:t>
      </w:r>
      <w:r w:rsidRPr="00C10435">
        <w:rPr>
          <w:i/>
          <w:sz w:val="24"/>
          <w:szCs w:val="24"/>
        </w:rPr>
        <w:t>n</w:t>
      </w:r>
      <w:r w:rsidRPr="00C10435">
        <w:rPr>
          <w:sz w:val="24"/>
          <w:szCs w:val="24"/>
        </w:rPr>
        <w:t>doit</w:t>
      </w:r>
      <w:proofErr w:type="spellEnd"/>
      <w:r w:rsidRPr="00C10435">
        <w:rPr>
          <w:sz w:val="24"/>
          <w:szCs w:val="24"/>
        </w:rPr>
        <w:t xml:space="preserve"> q</w:t>
      </w:r>
      <w:r w:rsidRPr="00C10435">
        <w:rPr>
          <w:i/>
          <w:sz w:val="24"/>
          <w:szCs w:val="24"/>
        </w:rPr>
        <w:t>ue</w:t>
      </w:r>
      <w:r w:rsidRPr="00C10435">
        <w:rPr>
          <w:sz w:val="24"/>
          <w:szCs w:val="24"/>
        </w:rPr>
        <w:t xml:space="preserve"> du sang.</w:t>
      </w:r>
    </w:p>
    <w:p w:rsidR="00543F26" w:rsidRPr="00C10435" w:rsidRDefault="00543F26" w:rsidP="00543F26">
      <w:pPr>
        <w:pStyle w:val="Paragraphedeliste"/>
        <w:numPr>
          <w:ilvl w:val="0"/>
          <w:numId w:val="2"/>
        </w:numPr>
        <w:rPr>
          <w:sz w:val="24"/>
          <w:szCs w:val="24"/>
        </w:rPr>
      </w:pPr>
      <w:r w:rsidRPr="00C10435">
        <w:rPr>
          <w:sz w:val="24"/>
          <w:szCs w:val="24"/>
        </w:rPr>
        <w:t xml:space="preserve">On </w:t>
      </w:r>
      <w:proofErr w:type="spellStart"/>
      <w:r w:rsidRPr="00C10435">
        <w:rPr>
          <w:sz w:val="24"/>
          <w:szCs w:val="24"/>
        </w:rPr>
        <w:t>voyoit</w:t>
      </w:r>
      <w:proofErr w:type="spellEnd"/>
      <w:r w:rsidRPr="00C10435">
        <w:rPr>
          <w:sz w:val="24"/>
          <w:szCs w:val="24"/>
        </w:rPr>
        <w:t xml:space="preserve"> d’une </w:t>
      </w:r>
      <w:proofErr w:type="spellStart"/>
      <w:r w:rsidRPr="00C10435">
        <w:rPr>
          <w:sz w:val="24"/>
          <w:szCs w:val="24"/>
        </w:rPr>
        <w:t>aultre</w:t>
      </w:r>
      <w:proofErr w:type="spellEnd"/>
      <w:r w:rsidRPr="00C10435">
        <w:rPr>
          <w:sz w:val="24"/>
          <w:szCs w:val="24"/>
        </w:rPr>
        <w:t xml:space="preserve"> part le feu du ciel </w:t>
      </w:r>
      <w:proofErr w:type="spellStart"/>
      <w:r w:rsidRPr="00C10435">
        <w:rPr>
          <w:sz w:val="24"/>
          <w:szCs w:val="24"/>
        </w:rPr>
        <w:t>brusler</w:t>
      </w:r>
      <w:proofErr w:type="spellEnd"/>
      <w:r w:rsidRPr="00C10435">
        <w:rPr>
          <w:sz w:val="24"/>
          <w:szCs w:val="24"/>
        </w:rPr>
        <w:t xml:space="preserve"> le </w:t>
      </w:r>
      <w:proofErr w:type="spellStart"/>
      <w:r w:rsidRPr="00C10435">
        <w:rPr>
          <w:sz w:val="24"/>
          <w:szCs w:val="24"/>
        </w:rPr>
        <w:t>hault</w:t>
      </w:r>
      <w:proofErr w:type="spellEnd"/>
      <w:r w:rsidRPr="00C10435">
        <w:rPr>
          <w:sz w:val="24"/>
          <w:szCs w:val="24"/>
        </w:rPr>
        <w:t xml:space="preserve"> so</w:t>
      </w:r>
      <w:r w:rsidRPr="00C10435">
        <w:rPr>
          <w:i/>
          <w:sz w:val="24"/>
          <w:szCs w:val="24"/>
        </w:rPr>
        <w:t>m</w:t>
      </w:r>
      <w:r w:rsidRPr="00C10435">
        <w:rPr>
          <w:sz w:val="24"/>
          <w:szCs w:val="24"/>
        </w:rPr>
        <w:t xml:space="preserve">met </w:t>
      </w:r>
    </w:p>
    <w:p w:rsidR="00543F26" w:rsidRPr="00C10435" w:rsidRDefault="00543F26" w:rsidP="00543F26">
      <w:pPr>
        <w:pStyle w:val="Paragraphedeliste"/>
        <w:numPr>
          <w:ilvl w:val="0"/>
          <w:numId w:val="2"/>
        </w:numPr>
        <w:rPr>
          <w:sz w:val="24"/>
          <w:szCs w:val="24"/>
        </w:rPr>
      </w:pPr>
      <w:proofErr w:type="gramStart"/>
      <w:r w:rsidRPr="00C10435">
        <w:rPr>
          <w:sz w:val="24"/>
          <w:szCs w:val="24"/>
        </w:rPr>
        <w:t>des</w:t>
      </w:r>
      <w:proofErr w:type="gramEnd"/>
      <w:r w:rsidRPr="00C10435">
        <w:rPr>
          <w:sz w:val="24"/>
          <w:szCs w:val="24"/>
        </w:rPr>
        <w:t xml:space="preserve"> </w:t>
      </w:r>
      <w:proofErr w:type="spellStart"/>
      <w:r w:rsidRPr="00C10435">
        <w:rPr>
          <w:sz w:val="24"/>
          <w:szCs w:val="24"/>
        </w:rPr>
        <w:t>mo</w:t>
      </w:r>
      <w:r w:rsidRPr="00C10435">
        <w:rPr>
          <w:i/>
          <w:sz w:val="24"/>
          <w:szCs w:val="24"/>
        </w:rPr>
        <w:t>n</w:t>
      </w:r>
      <w:r w:rsidRPr="00C10435">
        <w:rPr>
          <w:sz w:val="24"/>
          <w:szCs w:val="24"/>
        </w:rPr>
        <w:t>taignes</w:t>
      </w:r>
      <w:proofErr w:type="spellEnd"/>
      <w:r w:rsidRPr="00C10435">
        <w:rPr>
          <w:sz w:val="24"/>
          <w:szCs w:val="24"/>
        </w:rPr>
        <w:t xml:space="preserve"> et aussi les </w:t>
      </w:r>
      <w:proofErr w:type="spellStart"/>
      <w:r w:rsidRPr="00C10435">
        <w:rPr>
          <w:sz w:val="24"/>
          <w:szCs w:val="24"/>
        </w:rPr>
        <w:t>ca</w:t>
      </w:r>
      <w:r w:rsidRPr="00C10435">
        <w:rPr>
          <w:i/>
          <w:sz w:val="24"/>
          <w:szCs w:val="24"/>
        </w:rPr>
        <w:t>m</w:t>
      </w:r>
      <w:r w:rsidRPr="00C10435">
        <w:rPr>
          <w:sz w:val="24"/>
          <w:szCs w:val="24"/>
        </w:rPr>
        <w:t>paignes</w:t>
      </w:r>
      <w:proofErr w:type="spellEnd"/>
      <w:r w:rsidRPr="00C10435">
        <w:rPr>
          <w:sz w:val="24"/>
          <w:szCs w:val="24"/>
        </w:rPr>
        <w:t xml:space="preserve"> et les pauvres ge</w:t>
      </w:r>
      <w:r w:rsidRPr="00C10435">
        <w:rPr>
          <w:i/>
          <w:sz w:val="24"/>
          <w:szCs w:val="24"/>
        </w:rPr>
        <w:t>n</w:t>
      </w:r>
      <w:r w:rsidRPr="00C10435">
        <w:rPr>
          <w:sz w:val="24"/>
          <w:szCs w:val="24"/>
        </w:rPr>
        <w:t xml:space="preserve">s </w:t>
      </w:r>
      <w:r w:rsidRPr="00C10435">
        <w:rPr>
          <w:i/>
          <w:sz w:val="24"/>
          <w:szCs w:val="24"/>
        </w:rPr>
        <w:t>et</w:t>
      </w:r>
      <w:r w:rsidRPr="00C10435">
        <w:rPr>
          <w:sz w:val="24"/>
          <w:szCs w:val="24"/>
        </w:rPr>
        <w:t xml:space="preserve"> </w:t>
      </w:r>
      <w:proofErr w:type="spellStart"/>
      <w:r w:rsidRPr="00C10435">
        <w:rPr>
          <w:sz w:val="24"/>
          <w:szCs w:val="24"/>
        </w:rPr>
        <w:t>paisans</w:t>
      </w:r>
      <w:proofErr w:type="spellEnd"/>
      <w:r w:rsidRPr="00C10435">
        <w:rPr>
          <w:sz w:val="24"/>
          <w:szCs w:val="24"/>
        </w:rPr>
        <w:t xml:space="preserve"> à</w:t>
      </w:r>
    </w:p>
    <w:p w:rsidR="00543F26" w:rsidRPr="00C10435" w:rsidRDefault="00543F26" w:rsidP="00543F26">
      <w:pPr>
        <w:pStyle w:val="Paragraphedeliste"/>
        <w:numPr>
          <w:ilvl w:val="0"/>
          <w:numId w:val="2"/>
        </w:numPr>
        <w:rPr>
          <w:sz w:val="24"/>
          <w:szCs w:val="24"/>
        </w:rPr>
      </w:pPr>
      <w:proofErr w:type="spellStart"/>
      <w:proofErr w:type="gramStart"/>
      <w:r w:rsidRPr="00C10435">
        <w:rPr>
          <w:sz w:val="24"/>
          <w:szCs w:val="24"/>
        </w:rPr>
        <w:t>genoulx</w:t>
      </w:r>
      <w:proofErr w:type="spellEnd"/>
      <w:proofErr w:type="gramEnd"/>
      <w:r w:rsidRPr="00C10435">
        <w:rPr>
          <w:sz w:val="24"/>
          <w:szCs w:val="24"/>
        </w:rPr>
        <w:t xml:space="preserve"> les mai</w:t>
      </w:r>
      <w:r w:rsidRPr="00C10435">
        <w:rPr>
          <w:i/>
          <w:sz w:val="24"/>
          <w:szCs w:val="24"/>
        </w:rPr>
        <w:t>n</w:t>
      </w:r>
      <w:r w:rsidRPr="00C10435">
        <w:rPr>
          <w:sz w:val="24"/>
          <w:szCs w:val="24"/>
        </w:rPr>
        <w:t xml:space="preserve">s au ciel levées </w:t>
      </w:r>
      <w:proofErr w:type="spellStart"/>
      <w:r w:rsidRPr="00C10435">
        <w:rPr>
          <w:sz w:val="24"/>
          <w:szCs w:val="24"/>
        </w:rPr>
        <w:t>oria</w:t>
      </w:r>
      <w:r w:rsidRPr="00C10435">
        <w:rPr>
          <w:i/>
          <w:sz w:val="24"/>
          <w:szCs w:val="24"/>
        </w:rPr>
        <w:t>n</w:t>
      </w:r>
      <w:r w:rsidRPr="00C10435">
        <w:rPr>
          <w:sz w:val="24"/>
          <w:szCs w:val="24"/>
        </w:rPr>
        <w:t>tz</w:t>
      </w:r>
      <w:proofErr w:type="spellEnd"/>
      <w:r w:rsidRPr="00C10435">
        <w:rPr>
          <w:sz w:val="24"/>
          <w:szCs w:val="24"/>
        </w:rPr>
        <w:t xml:space="preserve"> à Dieu </w:t>
      </w:r>
      <w:proofErr w:type="spellStart"/>
      <w:r w:rsidRPr="00C10435">
        <w:rPr>
          <w:sz w:val="24"/>
          <w:szCs w:val="24"/>
        </w:rPr>
        <w:t>mis</w:t>
      </w:r>
      <w:r w:rsidRPr="00C10435">
        <w:rPr>
          <w:i/>
          <w:sz w:val="24"/>
          <w:szCs w:val="24"/>
        </w:rPr>
        <w:t>er</w:t>
      </w:r>
      <w:r w:rsidRPr="00C10435">
        <w:rPr>
          <w:sz w:val="24"/>
          <w:szCs w:val="24"/>
        </w:rPr>
        <w:t>icorde</w:t>
      </w:r>
      <w:proofErr w:type="spellEnd"/>
      <w:r w:rsidRPr="00C10435">
        <w:rPr>
          <w:sz w:val="24"/>
          <w:szCs w:val="24"/>
        </w:rPr>
        <w:t xml:space="preserve">. </w:t>
      </w:r>
      <w:proofErr w:type="spellStart"/>
      <w:r w:rsidRPr="00C10435">
        <w:rPr>
          <w:sz w:val="24"/>
          <w:szCs w:val="24"/>
        </w:rPr>
        <w:t>Mesmes</w:t>
      </w:r>
      <w:proofErr w:type="spellEnd"/>
      <w:r w:rsidRPr="00C10435">
        <w:rPr>
          <w:sz w:val="24"/>
          <w:szCs w:val="24"/>
        </w:rPr>
        <w:t xml:space="preserve"> on</w:t>
      </w:r>
    </w:p>
    <w:p w:rsidR="00543F26" w:rsidRPr="00C10435" w:rsidRDefault="00543F26" w:rsidP="00543F26">
      <w:pPr>
        <w:pStyle w:val="Paragraphedeliste"/>
        <w:numPr>
          <w:ilvl w:val="0"/>
          <w:numId w:val="2"/>
        </w:numPr>
        <w:rPr>
          <w:sz w:val="24"/>
          <w:szCs w:val="24"/>
        </w:rPr>
      </w:pPr>
      <w:proofErr w:type="spellStart"/>
      <w:proofErr w:type="gramStart"/>
      <w:r w:rsidRPr="00C10435">
        <w:rPr>
          <w:sz w:val="24"/>
          <w:szCs w:val="24"/>
        </w:rPr>
        <w:t>voyoit</w:t>
      </w:r>
      <w:proofErr w:type="spellEnd"/>
      <w:proofErr w:type="gramEnd"/>
      <w:r w:rsidRPr="00C10435">
        <w:rPr>
          <w:sz w:val="24"/>
          <w:szCs w:val="24"/>
        </w:rPr>
        <w:t xml:space="preserve"> les brandons de feu </w:t>
      </w:r>
      <w:proofErr w:type="spellStart"/>
      <w:r w:rsidRPr="00C10435">
        <w:rPr>
          <w:sz w:val="24"/>
          <w:szCs w:val="24"/>
        </w:rPr>
        <w:t>arda</w:t>
      </w:r>
      <w:r w:rsidRPr="00C10435">
        <w:rPr>
          <w:i/>
          <w:sz w:val="24"/>
          <w:szCs w:val="24"/>
        </w:rPr>
        <w:t>n</w:t>
      </w:r>
      <w:r w:rsidRPr="00C10435">
        <w:rPr>
          <w:sz w:val="24"/>
          <w:szCs w:val="24"/>
        </w:rPr>
        <w:t>tz</w:t>
      </w:r>
      <w:proofErr w:type="spellEnd"/>
      <w:r w:rsidRPr="00C10435">
        <w:rPr>
          <w:sz w:val="24"/>
          <w:szCs w:val="24"/>
        </w:rPr>
        <w:t xml:space="preserve"> to</w:t>
      </w:r>
      <w:r w:rsidRPr="00C10435">
        <w:rPr>
          <w:i/>
          <w:sz w:val="24"/>
          <w:szCs w:val="24"/>
        </w:rPr>
        <w:t>m</w:t>
      </w:r>
      <w:r w:rsidRPr="00C10435">
        <w:rPr>
          <w:sz w:val="24"/>
          <w:szCs w:val="24"/>
        </w:rPr>
        <w:t xml:space="preserve">ber du ciel et </w:t>
      </w:r>
      <w:proofErr w:type="spellStart"/>
      <w:r w:rsidRPr="00C10435">
        <w:rPr>
          <w:sz w:val="24"/>
          <w:szCs w:val="24"/>
        </w:rPr>
        <w:t>ardre</w:t>
      </w:r>
      <w:proofErr w:type="spellEnd"/>
      <w:r w:rsidRPr="00C10435">
        <w:rPr>
          <w:sz w:val="24"/>
          <w:szCs w:val="24"/>
        </w:rPr>
        <w:t xml:space="preserve"> sur les </w:t>
      </w:r>
      <w:proofErr w:type="spellStart"/>
      <w:r w:rsidRPr="00C10435">
        <w:rPr>
          <w:sz w:val="24"/>
          <w:szCs w:val="24"/>
        </w:rPr>
        <w:t>eaues</w:t>
      </w:r>
      <w:proofErr w:type="spellEnd"/>
    </w:p>
    <w:p w:rsidR="000835E2" w:rsidRDefault="000835E2" w:rsidP="000835E2">
      <w:pPr>
        <w:jc w:val="both"/>
        <w:rPr>
          <w:rFonts w:ascii="Arial" w:hAnsi="Arial" w:cs="Arial"/>
          <w:b/>
          <w:sz w:val="24"/>
          <w:szCs w:val="24"/>
        </w:rPr>
      </w:pPr>
    </w:p>
    <w:p w:rsidR="00AB150D" w:rsidRDefault="00AB150D">
      <w:pPr>
        <w:rPr>
          <w:rFonts w:ascii="Arial" w:hAnsi="Arial" w:cs="Arial"/>
          <w:b/>
          <w:sz w:val="24"/>
          <w:szCs w:val="24"/>
        </w:rPr>
      </w:pPr>
      <w:r>
        <w:rPr>
          <w:rFonts w:ascii="Arial" w:hAnsi="Arial" w:cs="Arial"/>
          <w:b/>
          <w:sz w:val="24"/>
          <w:szCs w:val="24"/>
        </w:rPr>
        <w:br w:type="page"/>
      </w:r>
    </w:p>
    <w:p w:rsidR="00C56ABB" w:rsidRDefault="00C56ABB" w:rsidP="000835E2">
      <w:pPr>
        <w:jc w:val="both"/>
        <w:rPr>
          <w:rFonts w:ascii="Arial" w:hAnsi="Arial" w:cs="Arial"/>
          <w:b/>
          <w:sz w:val="24"/>
          <w:szCs w:val="24"/>
        </w:rPr>
      </w:pPr>
    </w:p>
    <w:p w:rsidR="00476EF7" w:rsidRPr="00AB150D" w:rsidRDefault="00476EF7" w:rsidP="00CE3085">
      <w:pPr>
        <w:jc w:val="center"/>
        <w:rPr>
          <w:rFonts w:ascii="Arial" w:hAnsi="Arial" w:cs="Arial"/>
          <w:b/>
          <w:color w:val="943634" w:themeColor="accent2" w:themeShade="BF"/>
          <w:sz w:val="32"/>
          <w:szCs w:val="24"/>
        </w:rPr>
      </w:pPr>
      <w:r w:rsidRPr="00AB150D">
        <w:rPr>
          <w:rFonts w:ascii="Arial" w:hAnsi="Arial" w:cs="Arial"/>
          <w:b/>
          <w:color w:val="943634" w:themeColor="accent2" w:themeShade="BF"/>
          <w:sz w:val="32"/>
          <w:szCs w:val="24"/>
        </w:rPr>
        <w:t>Supports et matières</w:t>
      </w:r>
    </w:p>
    <w:p w:rsidR="00AB150D" w:rsidRDefault="00AB150D" w:rsidP="000835E2">
      <w:pPr>
        <w:jc w:val="both"/>
        <w:rPr>
          <w:rFonts w:ascii="Arial" w:hAnsi="Arial" w:cs="Arial"/>
          <w:b/>
          <w:sz w:val="24"/>
          <w:szCs w:val="24"/>
        </w:rPr>
      </w:pPr>
    </w:p>
    <w:p w:rsidR="00915436" w:rsidRPr="00AB150D" w:rsidRDefault="00915436" w:rsidP="000835E2">
      <w:pPr>
        <w:jc w:val="both"/>
        <w:rPr>
          <w:rFonts w:ascii="Arial" w:hAnsi="Arial" w:cs="Arial"/>
          <w:b/>
          <w:szCs w:val="24"/>
        </w:rPr>
      </w:pPr>
      <w:r w:rsidRPr="00AB150D">
        <w:rPr>
          <w:rFonts w:ascii="Arial" w:hAnsi="Arial" w:cs="Arial"/>
          <w:b/>
          <w:szCs w:val="24"/>
        </w:rPr>
        <w:t xml:space="preserve">Disques vinyle (collection Fonteneau, </w:t>
      </w:r>
      <w:r w:rsidR="00C56ABB" w:rsidRPr="00AB150D">
        <w:rPr>
          <w:rFonts w:ascii="Arial" w:hAnsi="Arial" w:cs="Arial"/>
          <w:b/>
          <w:szCs w:val="24"/>
        </w:rPr>
        <w:t>consacrée à</w:t>
      </w:r>
      <w:r w:rsidRPr="00AB150D">
        <w:rPr>
          <w:rFonts w:ascii="Arial" w:hAnsi="Arial" w:cs="Arial"/>
          <w:b/>
          <w:szCs w:val="24"/>
        </w:rPr>
        <w:t xml:space="preserve"> la Commune de Paris</w:t>
      </w:r>
      <w:r w:rsidR="00C56ABB" w:rsidRPr="00AB150D">
        <w:rPr>
          <w:rFonts w:ascii="Arial" w:hAnsi="Arial" w:cs="Arial"/>
          <w:b/>
          <w:szCs w:val="24"/>
        </w:rPr>
        <w:t xml:space="preserve"> en</w:t>
      </w:r>
      <w:r w:rsidRPr="00AB150D">
        <w:rPr>
          <w:rFonts w:ascii="Arial" w:hAnsi="Arial" w:cs="Arial"/>
          <w:b/>
          <w:szCs w:val="24"/>
        </w:rPr>
        <w:t xml:space="preserve"> 1871 et </w:t>
      </w:r>
      <w:r w:rsidR="00C56ABB" w:rsidRPr="00AB150D">
        <w:rPr>
          <w:rFonts w:ascii="Arial" w:hAnsi="Arial" w:cs="Arial"/>
          <w:b/>
          <w:szCs w:val="24"/>
        </w:rPr>
        <w:t>aux</w:t>
      </w:r>
      <w:r w:rsidRPr="00AB150D">
        <w:rPr>
          <w:rFonts w:ascii="Arial" w:hAnsi="Arial" w:cs="Arial"/>
          <w:b/>
          <w:szCs w:val="24"/>
        </w:rPr>
        <w:t xml:space="preserve"> mouvements populaires</w:t>
      </w:r>
      <w:r w:rsidR="00C56ABB" w:rsidRPr="00AB150D">
        <w:rPr>
          <w:rFonts w:ascii="Arial" w:hAnsi="Arial" w:cs="Arial"/>
          <w:b/>
          <w:szCs w:val="24"/>
        </w:rPr>
        <w:t xml:space="preserve">, </w:t>
      </w:r>
      <w:r w:rsidR="00C56ABB" w:rsidRPr="00AB150D">
        <w:rPr>
          <w:rFonts w:ascii="Arial" w:hAnsi="Arial" w:cs="Arial"/>
          <w:szCs w:val="24"/>
        </w:rPr>
        <w:t>230 J</w:t>
      </w:r>
      <w:r w:rsidRPr="00AB150D">
        <w:rPr>
          <w:rFonts w:ascii="Arial" w:hAnsi="Arial" w:cs="Arial"/>
          <w:b/>
          <w:szCs w:val="24"/>
        </w:rPr>
        <w:t xml:space="preserve"> </w:t>
      </w:r>
      <w:r w:rsidRPr="00AB150D">
        <w:rPr>
          <w:rFonts w:ascii="Arial" w:hAnsi="Arial" w:cs="Arial"/>
          <w:szCs w:val="24"/>
        </w:rPr>
        <w:t>en cours de cotation</w:t>
      </w:r>
      <w:r w:rsidRPr="00AB150D">
        <w:rPr>
          <w:rFonts w:ascii="Arial" w:hAnsi="Arial" w:cs="Arial"/>
          <w:b/>
          <w:szCs w:val="24"/>
        </w:rPr>
        <w:t xml:space="preserve">) </w:t>
      </w:r>
    </w:p>
    <w:p w:rsidR="00915436" w:rsidRDefault="00915436" w:rsidP="00A13DFD">
      <w:pPr>
        <w:jc w:val="center"/>
        <w:rPr>
          <w:rFonts w:ascii="Arial" w:hAnsi="Arial" w:cs="Arial"/>
          <w:b/>
          <w:sz w:val="24"/>
          <w:szCs w:val="24"/>
        </w:rPr>
      </w:pPr>
    </w:p>
    <w:p w:rsidR="000835E2" w:rsidRDefault="0075671B" w:rsidP="0075671B">
      <w:pPr>
        <w:rPr>
          <w:rFonts w:ascii="Arial" w:hAnsi="Arial" w:cs="Arial"/>
          <w:b/>
          <w:sz w:val="24"/>
          <w:szCs w:val="24"/>
        </w:rPr>
      </w:pPr>
      <w:r>
        <w:rPr>
          <w:rFonts w:ascii="Arial" w:hAnsi="Arial" w:cs="Arial"/>
          <w:b/>
          <w:sz w:val="24"/>
          <w:szCs w:val="24"/>
        </w:rPr>
        <w:t xml:space="preserve">                             </w:t>
      </w:r>
      <w:r>
        <w:rPr>
          <w:rFonts w:ascii="Arial" w:hAnsi="Arial" w:cs="Arial"/>
          <w:b/>
          <w:noProof/>
          <w:sz w:val="24"/>
          <w:szCs w:val="24"/>
        </w:rPr>
        <w:drawing>
          <wp:inline distT="0" distB="0" distL="0" distR="0">
            <wp:extent cx="1837383" cy="192786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06164.JPG"/>
                    <pic:cNvPicPr/>
                  </pic:nvPicPr>
                  <pic:blipFill rotWithShape="1">
                    <a:blip r:embed="rId11" cstate="print">
                      <a:extLst>
                        <a:ext uri="{28A0092B-C50C-407E-A947-70E740481C1C}">
                          <a14:useLocalDpi xmlns:a14="http://schemas.microsoft.com/office/drawing/2010/main" val="0"/>
                        </a:ext>
                      </a:extLst>
                    </a:blip>
                    <a:srcRect l="16560" t="4480" r="17701" b="3555"/>
                    <a:stretch/>
                  </pic:blipFill>
                  <pic:spPr bwMode="auto">
                    <a:xfrm flipH="1">
                      <a:off x="0" y="0"/>
                      <a:ext cx="1846676" cy="193761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sz w:val="24"/>
          <w:szCs w:val="24"/>
        </w:rPr>
        <w:t xml:space="preserve">    </w:t>
      </w:r>
      <w:r>
        <w:rPr>
          <w:rFonts w:ascii="Arial" w:hAnsi="Arial" w:cs="Arial"/>
          <w:b/>
          <w:noProof/>
          <w:sz w:val="24"/>
          <w:szCs w:val="24"/>
        </w:rPr>
        <w:drawing>
          <wp:inline distT="0" distB="0" distL="0" distR="0">
            <wp:extent cx="1912620" cy="202702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SC06165.JPG"/>
                    <pic:cNvPicPr/>
                  </pic:nvPicPr>
                  <pic:blipFill rotWithShape="1">
                    <a:blip r:embed="rId12" cstate="print">
                      <a:extLst>
                        <a:ext uri="{28A0092B-C50C-407E-A947-70E740481C1C}">
                          <a14:useLocalDpi xmlns:a14="http://schemas.microsoft.com/office/drawing/2010/main" val="0"/>
                        </a:ext>
                      </a:extLst>
                    </a:blip>
                    <a:srcRect l="19174" r="14215" b="5879"/>
                    <a:stretch/>
                  </pic:blipFill>
                  <pic:spPr bwMode="auto">
                    <a:xfrm>
                      <a:off x="0" y="0"/>
                      <a:ext cx="1919597" cy="2034414"/>
                    </a:xfrm>
                    <a:prstGeom prst="rect">
                      <a:avLst/>
                    </a:prstGeom>
                    <a:ln>
                      <a:noFill/>
                    </a:ln>
                    <a:extLst>
                      <a:ext uri="{53640926-AAD7-44D8-BBD7-CCE9431645EC}">
                        <a14:shadowObscured xmlns:a14="http://schemas.microsoft.com/office/drawing/2010/main"/>
                      </a:ext>
                    </a:extLst>
                  </pic:spPr>
                </pic:pic>
              </a:graphicData>
            </a:graphic>
          </wp:inline>
        </w:drawing>
      </w:r>
    </w:p>
    <w:p w:rsidR="00AB150D" w:rsidRPr="00AB150D" w:rsidRDefault="00AB150D" w:rsidP="00AB150D">
      <w:pPr>
        <w:jc w:val="both"/>
        <w:rPr>
          <w:rFonts w:ascii="Arial" w:hAnsi="Arial" w:cs="Arial"/>
          <w:szCs w:val="24"/>
        </w:rPr>
      </w:pPr>
      <w:r w:rsidRPr="00AB150D">
        <w:rPr>
          <w:rFonts w:ascii="Arial" w:hAnsi="Arial" w:cs="Arial"/>
          <w:szCs w:val="24"/>
        </w:rPr>
        <w:t xml:space="preserve">Disque 33 tours : </w:t>
      </w:r>
      <w:r w:rsidRPr="00AB150D">
        <w:rPr>
          <w:rFonts w:ascii="Arial" w:hAnsi="Arial" w:cs="Arial"/>
          <w:i/>
          <w:szCs w:val="24"/>
        </w:rPr>
        <w:t>Les cent printemps des poètes</w:t>
      </w:r>
      <w:r w:rsidRPr="00AB150D">
        <w:rPr>
          <w:rFonts w:ascii="Arial" w:hAnsi="Arial" w:cs="Arial"/>
          <w:szCs w:val="24"/>
        </w:rPr>
        <w:t xml:space="preserve">. Enregistrement public réalisé le 30 mars 1985 au Printemps de Bourges comportant deux poèmes d’Eugène </w:t>
      </w:r>
      <w:proofErr w:type="spellStart"/>
      <w:r w:rsidRPr="00AB150D">
        <w:rPr>
          <w:rFonts w:ascii="Arial" w:hAnsi="Arial" w:cs="Arial"/>
          <w:szCs w:val="24"/>
        </w:rPr>
        <w:t>Bizeau</w:t>
      </w:r>
      <w:proofErr w:type="spellEnd"/>
      <w:r w:rsidRPr="00AB150D">
        <w:rPr>
          <w:rFonts w:ascii="Arial" w:hAnsi="Arial" w:cs="Arial"/>
          <w:szCs w:val="24"/>
        </w:rPr>
        <w:t xml:space="preserve"> dont la photographie figure en couverture.</w:t>
      </w:r>
    </w:p>
    <w:p w:rsidR="0075671B" w:rsidRDefault="0075671B" w:rsidP="0075671B">
      <w:pPr>
        <w:rPr>
          <w:rFonts w:ascii="Arial" w:hAnsi="Arial" w:cs="Arial"/>
          <w:b/>
          <w:sz w:val="24"/>
          <w:szCs w:val="24"/>
        </w:rPr>
      </w:pPr>
    </w:p>
    <w:p w:rsidR="00AB150D" w:rsidRDefault="0075671B" w:rsidP="00AB150D">
      <w:pPr>
        <w:jc w:val="both"/>
        <w:rPr>
          <w:rFonts w:ascii="Arial" w:hAnsi="Arial" w:cs="Arial"/>
          <w:sz w:val="24"/>
          <w:szCs w:val="24"/>
        </w:rPr>
      </w:pPr>
      <w:r>
        <w:rPr>
          <w:rFonts w:ascii="Arial" w:hAnsi="Arial" w:cs="Arial"/>
          <w:b/>
          <w:sz w:val="24"/>
          <w:szCs w:val="24"/>
        </w:rPr>
        <w:t xml:space="preserve">                             </w:t>
      </w:r>
      <w:r>
        <w:rPr>
          <w:rFonts w:ascii="Arial" w:hAnsi="Arial" w:cs="Arial"/>
          <w:b/>
          <w:noProof/>
          <w:sz w:val="24"/>
          <w:szCs w:val="24"/>
        </w:rPr>
        <w:drawing>
          <wp:inline distT="0" distB="0" distL="0" distR="0">
            <wp:extent cx="1933048" cy="1958340"/>
            <wp:effectExtent l="0" t="0" r="0" b="381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SC06170.JPG"/>
                    <pic:cNvPicPr/>
                  </pic:nvPicPr>
                  <pic:blipFill rotWithShape="1">
                    <a:blip r:embed="rId13" cstate="print">
                      <a:extLst>
                        <a:ext uri="{28A0092B-C50C-407E-A947-70E740481C1C}">
                          <a14:useLocalDpi xmlns:a14="http://schemas.microsoft.com/office/drawing/2010/main" val="0"/>
                        </a:ext>
                      </a:extLst>
                    </a:blip>
                    <a:srcRect l="19423" t="664" r="13966" b="9365"/>
                    <a:stretch/>
                  </pic:blipFill>
                  <pic:spPr bwMode="auto">
                    <a:xfrm>
                      <a:off x="0" y="0"/>
                      <a:ext cx="1939220" cy="196459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sz w:val="24"/>
          <w:szCs w:val="24"/>
        </w:rPr>
        <w:t xml:space="preserve">      </w:t>
      </w:r>
      <w:r>
        <w:rPr>
          <w:rFonts w:ascii="Arial" w:hAnsi="Arial" w:cs="Arial"/>
          <w:b/>
          <w:noProof/>
          <w:sz w:val="24"/>
          <w:szCs w:val="24"/>
        </w:rPr>
        <w:drawing>
          <wp:inline distT="0" distB="0" distL="0" distR="0">
            <wp:extent cx="1939320" cy="1943100"/>
            <wp:effectExtent l="0" t="0" r="381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SC06171.JPG"/>
                    <pic:cNvPicPr/>
                  </pic:nvPicPr>
                  <pic:blipFill rotWithShape="1">
                    <a:blip r:embed="rId14" cstate="print">
                      <a:extLst>
                        <a:ext uri="{28A0092B-C50C-407E-A947-70E740481C1C}">
                          <a14:useLocalDpi xmlns:a14="http://schemas.microsoft.com/office/drawing/2010/main" val="0"/>
                        </a:ext>
                      </a:extLst>
                    </a:blip>
                    <a:srcRect l="20295" t="6142" r="15833" b="8535"/>
                    <a:stretch/>
                  </pic:blipFill>
                  <pic:spPr bwMode="auto">
                    <a:xfrm>
                      <a:off x="0" y="0"/>
                      <a:ext cx="1945853" cy="1949646"/>
                    </a:xfrm>
                    <a:prstGeom prst="rect">
                      <a:avLst/>
                    </a:prstGeom>
                    <a:ln>
                      <a:noFill/>
                    </a:ln>
                    <a:extLst>
                      <a:ext uri="{53640926-AAD7-44D8-BBD7-CCE9431645EC}">
                        <a14:shadowObscured xmlns:a14="http://schemas.microsoft.com/office/drawing/2010/main"/>
                      </a:ext>
                    </a:extLst>
                  </pic:spPr>
                </pic:pic>
              </a:graphicData>
            </a:graphic>
          </wp:inline>
        </w:drawing>
      </w:r>
      <w:r w:rsidR="00AB150D" w:rsidRPr="00AB150D">
        <w:rPr>
          <w:rFonts w:ascii="Arial" w:hAnsi="Arial" w:cs="Arial"/>
          <w:sz w:val="24"/>
          <w:szCs w:val="24"/>
        </w:rPr>
        <w:t xml:space="preserve"> </w:t>
      </w:r>
    </w:p>
    <w:p w:rsidR="00AB150D" w:rsidRPr="00AB150D" w:rsidRDefault="00AB150D" w:rsidP="00AB150D">
      <w:pPr>
        <w:jc w:val="both"/>
        <w:rPr>
          <w:rFonts w:ascii="Arial" w:hAnsi="Arial" w:cs="Arial"/>
          <w:szCs w:val="24"/>
        </w:rPr>
      </w:pPr>
      <w:r w:rsidRPr="00AB150D">
        <w:rPr>
          <w:rFonts w:ascii="Arial" w:hAnsi="Arial" w:cs="Arial"/>
          <w:szCs w:val="24"/>
        </w:rPr>
        <w:t xml:space="preserve">Disque 45 tours, réalisé après l’effondrement du pont de Tours en 1978. Chansons : </w:t>
      </w:r>
      <w:r w:rsidRPr="00AB150D">
        <w:rPr>
          <w:rFonts w:ascii="Arial" w:hAnsi="Arial" w:cs="Arial"/>
          <w:i/>
          <w:szCs w:val="24"/>
        </w:rPr>
        <w:t>Complainte du pont de pierre</w:t>
      </w:r>
      <w:r w:rsidRPr="00AB150D">
        <w:rPr>
          <w:rFonts w:ascii="Arial" w:hAnsi="Arial" w:cs="Arial"/>
          <w:szCs w:val="24"/>
        </w:rPr>
        <w:t xml:space="preserve"> et V</w:t>
      </w:r>
      <w:r w:rsidRPr="00AB150D">
        <w:rPr>
          <w:rFonts w:ascii="Arial" w:hAnsi="Arial" w:cs="Arial"/>
          <w:i/>
          <w:szCs w:val="24"/>
        </w:rPr>
        <w:t>ieux pont d’amour</w:t>
      </w:r>
      <w:r w:rsidRPr="00AB150D">
        <w:rPr>
          <w:rFonts w:ascii="Arial" w:hAnsi="Arial" w:cs="Arial"/>
          <w:szCs w:val="24"/>
        </w:rPr>
        <w:t xml:space="preserve">  </w:t>
      </w:r>
    </w:p>
    <w:p w:rsidR="0075671B" w:rsidRDefault="0075671B" w:rsidP="0075671B">
      <w:pPr>
        <w:rPr>
          <w:rFonts w:ascii="Arial" w:hAnsi="Arial" w:cs="Arial"/>
          <w:b/>
          <w:sz w:val="24"/>
          <w:szCs w:val="24"/>
        </w:rPr>
      </w:pPr>
    </w:p>
    <w:p w:rsidR="0075671B" w:rsidRDefault="0075671B">
      <w:pPr>
        <w:rPr>
          <w:rFonts w:ascii="Arial" w:hAnsi="Arial" w:cs="Arial"/>
          <w:b/>
          <w:sz w:val="24"/>
          <w:szCs w:val="24"/>
        </w:rPr>
      </w:pPr>
      <w:r>
        <w:rPr>
          <w:rFonts w:ascii="Arial" w:hAnsi="Arial" w:cs="Arial"/>
          <w:b/>
          <w:sz w:val="24"/>
          <w:szCs w:val="24"/>
        </w:rPr>
        <w:br w:type="page"/>
      </w:r>
    </w:p>
    <w:p w:rsidR="0075671B" w:rsidRDefault="0075671B" w:rsidP="0075671B">
      <w:pPr>
        <w:rPr>
          <w:rFonts w:ascii="Arial" w:hAnsi="Arial" w:cs="Arial"/>
          <w:b/>
          <w:sz w:val="24"/>
          <w:szCs w:val="24"/>
        </w:rPr>
      </w:pPr>
    </w:p>
    <w:p w:rsidR="00A13DFD" w:rsidRPr="00AB150D" w:rsidRDefault="00A13DFD" w:rsidP="00714AC5">
      <w:pPr>
        <w:jc w:val="both"/>
        <w:rPr>
          <w:rFonts w:ascii="Arial" w:hAnsi="Arial" w:cs="Arial"/>
          <w:b/>
          <w:szCs w:val="24"/>
        </w:rPr>
      </w:pPr>
      <w:r w:rsidRPr="00AB150D">
        <w:rPr>
          <w:rFonts w:ascii="Arial" w:hAnsi="Arial" w:cs="Arial"/>
          <w:b/>
          <w:szCs w:val="24"/>
        </w:rPr>
        <w:t xml:space="preserve">Plaque de rue « rue Louise Michel » provenant de la commune de la Ville-aux-Dames (collection Fonteneau, sur la Commune de Paris 1871 et les mouvements populaires </w:t>
      </w:r>
      <w:r w:rsidR="00C56ABB" w:rsidRPr="00AB150D">
        <w:rPr>
          <w:rFonts w:ascii="Arial" w:hAnsi="Arial" w:cs="Arial"/>
          <w:szCs w:val="24"/>
        </w:rPr>
        <w:t>230 J</w:t>
      </w:r>
      <w:r w:rsidR="00C56ABB" w:rsidRPr="00AB150D">
        <w:rPr>
          <w:rFonts w:ascii="Arial" w:hAnsi="Arial" w:cs="Arial"/>
          <w:b/>
          <w:szCs w:val="24"/>
        </w:rPr>
        <w:t xml:space="preserve"> </w:t>
      </w:r>
      <w:r w:rsidRPr="00AB150D">
        <w:rPr>
          <w:rFonts w:ascii="Arial" w:hAnsi="Arial" w:cs="Arial"/>
          <w:szCs w:val="24"/>
        </w:rPr>
        <w:t>en cours de cotation)</w:t>
      </w:r>
      <w:r w:rsidRPr="00AB150D">
        <w:rPr>
          <w:rFonts w:ascii="Arial" w:hAnsi="Arial" w:cs="Arial"/>
          <w:b/>
          <w:szCs w:val="24"/>
        </w:rPr>
        <w:t xml:space="preserve"> </w:t>
      </w:r>
    </w:p>
    <w:p w:rsidR="00A13DFD" w:rsidRDefault="00A13DFD" w:rsidP="0046569C">
      <w:pPr>
        <w:jc w:val="center"/>
        <w:rPr>
          <w:rFonts w:ascii="Arial" w:hAnsi="Arial" w:cs="Arial"/>
          <w:b/>
          <w:sz w:val="24"/>
          <w:szCs w:val="24"/>
        </w:rPr>
      </w:pPr>
      <w:r>
        <w:rPr>
          <w:rFonts w:ascii="Arial" w:hAnsi="Arial" w:cs="Arial"/>
          <w:b/>
          <w:noProof/>
          <w:sz w:val="24"/>
          <w:szCs w:val="24"/>
        </w:rPr>
        <w:drawing>
          <wp:inline distT="0" distB="0" distL="0" distR="0">
            <wp:extent cx="2722245" cy="2041827"/>
            <wp:effectExtent l="0" t="0" r="190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0610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89862" cy="2092544"/>
                    </a:xfrm>
                    <a:prstGeom prst="rect">
                      <a:avLst/>
                    </a:prstGeom>
                  </pic:spPr>
                </pic:pic>
              </a:graphicData>
            </a:graphic>
          </wp:inline>
        </w:drawing>
      </w:r>
    </w:p>
    <w:p w:rsidR="0046569C" w:rsidRDefault="0046569C" w:rsidP="0046569C">
      <w:pPr>
        <w:jc w:val="center"/>
        <w:rPr>
          <w:rFonts w:ascii="Arial" w:hAnsi="Arial" w:cs="Arial"/>
          <w:b/>
          <w:sz w:val="24"/>
          <w:szCs w:val="24"/>
        </w:rPr>
      </w:pPr>
    </w:p>
    <w:p w:rsidR="00A13DFD" w:rsidRPr="00AB150D" w:rsidRDefault="00A13DFD">
      <w:pPr>
        <w:rPr>
          <w:rFonts w:ascii="Arial" w:hAnsi="Arial" w:cs="Arial"/>
          <w:b/>
          <w:szCs w:val="24"/>
        </w:rPr>
      </w:pPr>
      <w:r w:rsidRPr="00AB150D">
        <w:rPr>
          <w:rFonts w:ascii="Arial" w:hAnsi="Arial" w:cs="Arial"/>
          <w:b/>
          <w:szCs w:val="24"/>
        </w:rPr>
        <w:t>B</w:t>
      </w:r>
      <w:r w:rsidR="00D41B40" w:rsidRPr="00AB150D">
        <w:rPr>
          <w:rFonts w:ascii="Arial" w:hAnsi="Arial" w:cs="Arial"/>
          <w:b/>
          <w:szCs w:val="24"/>
        </w:rPr>
        <w:t xml:space="preserve">ande magnétique : </w:t>
      </w:r>
      <w:r w:rsidRPr="00AB150D">
        <w:rPr>
          <w:rFonts w:ascii="Arial" w:hAnsi="Arial" w:cs="Arial"/>
          <w:b/>
          <w:szCs w:val="24"/>
        </w:rPr>
        <w:t xml:space="preserve"> enregistrement </w:t>
      </w:r>
      <w:r w:rsidR="00D41B40" w:rsidRPr="00AB150D">
        <w:rPr>
          <w:rFonts w:ascii="Arial" w:hAnsi="Arial" w:cs="Arial"/>
          <w:b/>
          <w:szCs w:val="24"/>
        </w:rPr>
        <w:t xml:space="preserve">d’une émission de </w:t>
      </w:r>
      <w:proofErr w:type="spellStart"/>
      <w:r w:rsidR="00D41B40" w:rsidRPr="00AB150D">
        <w:rPr>
          <w:rFonts w:ascii="Arial" w:hAnsi="Arial" w:cs="Arial"/>
          <w:b/>
          <w:szCs w:val="24"/>
        </w:rPr>
        <w:t>Menie</w:t>
      </w:r>
      <w:proofErr w:type="spellEnd"/>
      <w:r w:rsidR="00D41B40" w:rsidRPr="00AB150D">
        <w:rPr>
          <w:rFonts w:ascii="Arial" w:hAnsi="Arial" w:cs="Arial"/>
          <w:b/>
          <w:szCs w:val="24"/>
        </w:rPr>
        <w:t xml:space="preserve"> Grégoire, donnée à RTL (66 J 2374) le 10 décembre 1969</w:t>
      </w:r>
    </w:p>
    <w:p w:rsidR="0046569C" w:rsidRDefault="0046569C">
      <w:pPr>
        <w:rPr>
          <w:rFonts w:ascii="Arial" w:hAnsi="Arial" w:cs="Arial"/>
          <w:b/>
          <w:sz w:val="24"/>
          <w:szCs w:val="24"/>
        </w:rPr>
      </w:pPr>
    </w:p>
    <w:p w:rsidR="00D41B40" w:rsidRDefault="00D41B40" w:rsidP="00D41B40">
      <w:pPr>
        <w:jc w:val="center"/>
        <w:rPr>
          <w:rFonts w:ascii="Arial" w:hAnsi="Arial" w:cs="Arial"/>
          <w:b/>
          <w:sz w:val="24"/>
          <w:szCs w:val="24"/>
        </w:rPr>
      </w:pPr>
      <w:r>
        <w:rPr>
          <w:rFonts w:ascii="Arial" w:hAnsi="Arial" w:cs="Arial"/>
          <w:b/>
          <w:noProof/>
          <w:sz w:val="24"/>
          <w:szCs w:val="24"/>
        </w:rPr>
        <w:drawing>
          <wp:inline distT="0" distB="0" distL="0" distR="0">
            <wp:extent cx="2233639" cy="1752828"/>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06108.JPG"/>
                    <pic:cNvPicPr/>
                  </pic:nvPicPr>
                  <pic:blipFill rotWithShape="1">
                    <a:blip r:embed="rId16" cstate="print">
                      <a:extLst>
                        <a:ext uri="{28A0092B-C50C-407E-A947-70E740481C1C}">
                          <a14:useLocalDpi xmlns:a14="http://schemas.microsoft.com/office/drawing/2010/main" val="0"/>
                        </a:ext>
                      </a:extLst>
                    </a:blip>
                    <a:srcRect l="36232" t="21580" r="18074" b="30613"/>
                    <a:stretch/>
                  </pic:blipFill>
                  <pic:spPr bwMode="auto">
                    <a:xfrm>
                      <a:off x="0" y="0"/>
                      <a:ext cx="2280668" cy="1789734"/>
                    </a:xfrm>
                    <a:prstGeom prst="rect">
                      <a:avLst/>
                    </a:prstGeom>
                    <a:ln>
                      <a:noFill/>
                    </a:ln>
                    <a:extLst>
                      <a:ext uri="{53640926-AAD7-44D8-BBD7-CCE9431645EC}">
                        <a14:shadowObscured xmlns:a14="http://schemas.microsoft.com/office/drawing/2010/main"/>
                      </a:ext>
                    </a:extLst>
                  </pic:spPr>
                </pic:pic>
              </a:graphicData>
            </a:graphic>
          </wp:inline>
        </w:drawing>
      </w:r>
    </w:p>
    <w:p w:rsidR="00C56ABB" w:rsidRDefault="00C56ABB" w:rsidP="00D41B40">
      <w:pPr>
        <w:jc w:val="center"/>
        <w:rPr>
          <w:rFonts w:ascii="Arial" w:hAnsi="Arial" w:cs="Arial"/>
          <w:b/>
          <w:sz w:val="24"/>
          <w:szCs w:val="24"/>
        </w:rPr>
      </w:pPr>
    </w:p>
    <w:p w:rsidR="00476EF7" w:rsidRPr="00AB150D" w:rsidRDefault="00476EF7" w:rsidP="00476EF7">
      <w:pPr>
        <w:jc w:val="both"/>
        <w:rPr>
          <w:rFonts w:ascii="Arial" w:hAnsi="Arial" w:cs="Arial"/>
          <w:szCs w:val="24"/>
        </w:rPr>
      </w:pPr>
      <w:r w:rsidRPr="00AB150D">
        <w:rPr>
          <w:rFonts w:ascii="Arial" w:hAnsi="Arial" w:cs="Arial"/>
          <w:b/>
          <w:szCs w:val="24"/>
        </w:rPr>
        <w:t>Carte d’échantillons de lainerie</w:t>
      </w:r>
      <w:r w:rsidRPr="00AB150D">
        <w:rPr>
          <w:rFonts w:ascii="Arial" w:hAnsi="Arial" w:cs="Arial"/>
          <w:szCs w:val="24"/>
        </w:rPr>
        <w:t xml:space="preserve"> contenant les modèles de laine ainsi que leur composition et leur prix à l’aune, d’une fabrique de lainerie commencée à Tours à la fin de l’année 1788 par Jean </w:t>
      </w:r>
      <w:proofErr w:type="spellStart"/>
      <w:r w:rsidRPr="00AB150D">
        <w:rPr>
          <w:rFonts w:ascii="Arial" w:hAnsi="Arial" w:cs="Arial"/>
          <w:szCs w:val="24"/>
        </w:rPr>
        <w:t>Acart</w:t>
      </w:r>
      <w:proofErr w:type="spellEnd"/>
      <w:r w:rsidRPr="00AB150D">
        <w:rPr>
          <w:rFonts w:ascii="Arial" w:hAnsi="Arial" w:cs="Arial"/>
          <w:szCs w:val="24"/>
        </w:rPr>
        <w:t>, ancien fabricant de soierie de la même ville (C 889)</w:t>
      </w:r>
    </w:p>
    <w:p w:rsidR="0046569C" w:rsidRDefault="00476EF7" w:rsidP="0075671B">
      <w:pPr>
        <w:jc w:val="center"/>
        <w:rPr>
          <w:rFonts w:ascii="Arial" w:hAnsi="Arial" w:cs="Arial"/>
          <w:b/>
          <w:sz w:val="24"/>
          <w:szCs w:val="24"/>
        </w:rPr>
      </w:pPr>
      <w:r>
        <w:rPr>
          <w:rFonts w:ascii="Arial" w:hAnsi="Arial" w:cs="Arial"/>
          <w:b/>
          <w:noProof/>
          <w:sz w:val="24"/>
          <w:szCs w:val="24"/>
        </w:rPr>
        <w:drawing>
          <wp:inline distT="0" distB="0" distL="0" distR="0" wp14:anchorId="6E5F97FB" wp14:editId="645670AB">
            <wp:extent cx="3916351" cy="2247900"/>
            <wp:effectExtent l="0" t="0" r="825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16014704_751028643622399_860190766830136331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48895" cy="2266579"/>
                    </a:xfrm>
                    <a:prstGeom prst="rect">
                      <a:avLst/>
                    </a:prstGeom>
                  </pic:spPr>
                </pic:pic>
              </a:graphicData>
            </a:graphic>
          </wp:inline>
        </w:drawing>
      </w:r>
      <w:r w:rsidR="0046569C">
        <w:rPr>
          <w:rFonts w:ascii="Arial" w:hAnsi="Arial" w:cs="Arial"/>
          <w:b/>
          <w:sz w:val="24"/>
          <w:szCs w:val="24"/>
        </w:rPr>
        <w:br w:type="page"/>
      </w:r>
    </w:p>
    <w:p w:rsidR="00D41B40" w:rsidRDefault="00D41B40">
      <w:pPr>
        <w:rPr>
          <w:rFonts w:ascii="Arial" w:hAnsi="Arial" w:cs="Arial"/>
          <w:b/>
          <w:sz w:val="24"/>
          <w:szCs w:val="24"/>
        </w:rPr>
      </w:pPr>
    </w:p>
    <w:p w:rsidR="00D41B40" w:rsidRPr="00AB150D" w:rsidRDefault="00D41B40" w:rsidP="00CE3085">
      <w:pPr>
        <w:jc w:val="center"/>
        <w:rPr>
          <w:rFonts w:ascii="Arial" w:hAnsi="Arial" w:cs="Arial"/>
          <w:b/>
          <w:color w:val="943634" w:themeColor="accent2" w:themeShade="BF"/>
          <w:sz w:val="32"/>
          <w:szCs w:val="24"/>
        </w:rPr>
      </w:pPr>
      <w:r w:rsidRPr="00AB150D">
        <w:rPr>
          <w:rFonts w:ascii="Arial" w:hAnsi="Arial" w:cs="Arial"/>
          <w:b/>
          <w:color w:val="943634" w:themeColor="accent2" w:themeShade="BF"/>
          <w:sz w:val="32"/>
          <w:szCs w:val="24"/>
        </w:rPr>
        <w:t>Livres et revues</w:t>
      </w:r>
    </w:p>
    <w:p w:rsidR="0046569C" w:rsidRDefault="0046569C">
      <w:pPr>
        <w:rPr>
          <w:rFonts w:ascii="Arial" w:hAnsi="Arial" w:cs="Arial"/>
          <w:b/>
          <w:sz w:val="24"/>
          <w:szCs w:val="24"/>
        </w:rPr>
      </w:pPr>
    </w:p>
    <w:p w:rsidR="00D41B40" w:rsidRDefault="00D41B40">
      <w:pPr>
        <w:rPr>
          <w:rFonts w:ascii="Arial" w:hAnsi="Arial" w:cs="Arial"/>
          <w:b/>
          <w:sz w:val="24"/>
          <w:szCs w:val="24"/>
        </w:rPr>
      </w:pPr>
      <w:r>
        <w:rPr>
          <w:rFonts w:ascii="Arial" w:hAnsi="Arial" w:cs="Arial"/>
          <w:b/>
          <w:noProof/>
          <w:sz w:val="24"/>
          <w:szCs w:val="24"/>
        </w:rPr>
        <w:drawing>
          <wp:inline distT="0" distB="0" distL="0" distR="0">
            <wp:extent cx="6120130" cy="815340"/>
            <wp:effectExtent l="0" t="0" r="0" b="381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6103.JPG"/>
                    <pic:cNvPicPr/>
                  </pic:nvPicPr>
                  <pic:blipFill rotWithShape="1">
                    <a:blip r:embed="rId18" cstate="print">
                      <a:extLst>
                        <a:ext uri="{28A0092B-C50C-407E-A947-70E740481C1C}">
                          <a14:useLocalDpi xmlns:a14="http://schemas.microsoft.com/office/drawing/2010/main" val="0"/>
                        </a:ext>
                      </a:extLst>
                    </a:blip>
                    <a:srcRect t="35524" b="46714"/>
                    <a:stretch/>
                  </pic:blipFill>
                  <pic:spPr bwMode="auto">
                    <a:xfrm>
                      <a:off x="0" y="0"/>
                      <a:ext cx="6120130" cy="815340"/>
                    </a:xfrm>
                    <a:prstGeom prst="rect">
                      <a:avLst/>
                    </a:prstGeom>
                    <a:ln>
                      <a:noFill/>
                    </a:ln>
                    <a:extLst>
                      <a:ext uri="{53640926-AAD7-44D8-BBD7-CCE9431645EC}">
                        <a14:shadowObscured xmlns:a14="http://schemas.microsoft.com/office/drawing/2010/main"/>
                      </a:ext>
                    </a:extLst>
                  </pic:spPr>
                </pic:pic>
              </a:graphicData>
            </a:graphic>
          </wp:inline>
        </w:drawing>
      </w:r>
    </w:p>
    <w:p w:rsidR="00D41B40" w:rsidRPr="00AB150D" w:rsidRDefault="00D41B40" w:rsidP="00AB150D">
      <w:pPr>
        <w:jc w:val="center"/>
        <w:rPr>
          <w:rFonts w:ascii="Arial" w:hAnsi="Arial" w:cs="Arial"/>
          <w:szCs w:val="24"/>
        </w:rPr>
      </w:pPr>
      <w:r w:rsidRPr="00AB150D">
        <w:rPr>
          <w:rFonts w:ascii="Arial" w:hAnsi="Arial" w:cs="Arial"/>
          <w:szCs w:val="24"/>
        </w:rPr>
        <w:t>De gauche à droite</w:t>
      </w:r>
      <w:r w:rsidR="00347812" w:rsidRPr="00AB150D">
        <w:rPr>
          <w:rFonts w:ascii="Arial" w:hAnsi="Arial" w:cs="Arial"/>
          <w:szCs w:val="24"/>
        </w:rPr>
        <w:t> :</w:t>
      </w:r>
      <w:r w:rsidR="006411FF" w:rsidRPr="00AB150D">
        <w:rPr>
          <w:rFonts w:ascii="Arial" w:hAnsi="Arial" w:cs="Arial"/>
          <w:szCs w:val="24"/>
        </w:rPr>
        <w:t xml:space="preserve"> </w:t>
      </w:r>
      <w:r w:rsidR="00347812" w:rsidRPr="00AB150D">
        <w:rPr>
          <w:rFonts w:ascii="Arial" w:hAnsi="Arial" w:cs="Arial"/>
          <w:szCs w:val="24"/>
        </w:rPr>
        <w:t xml:space="preserve">une revue insolite par son contenu, les </w:t>
      </w:r>
      <w:r w:rsidR="006720BC" w:rsidRPr="00AB150D">
        <w:rPr>
          <w:rFonts w:ascii="Arial" w:hAnsi="Arial" w:cs="Arial"/>
          <w:szCs w:val="24"/>
        </w:rPr>
        <w:t>deux</w:t>
      </w:r>
      <w:r w:rsidR="00347812" w:rsidRPr="00AB150D">
        <w:rPr>
          <w:rFonts w:ascii="Arial" w:hAnsi="Arial" w:cs="Arial"/>
          <w:szCs w:val="24"/>
        </w:rPr>
        <w:t xml:space="preserve"> ouvrages les plus </w:t>
      </w:r>
      <w:r w:rsidR="007738C8" w:rsidRPr="00AB150D">
        <w:rPr>
          <w:rFonts w:ascii="Arial" w:hAnsi="Arial" w:cs="Arial"/>
          <w:szCs w:val="24"/>
        </w:rPr>
        <w:t>petits</w:t>
      </w:r>
      <w:r w:rsidR="00963ECC" w:rsidRPr="00AB150D">
        <w:rPr>
          <w:rFonts w:ascii="Arial" w:hAnsi="Arial" w:cs="Arial"/>
          <w:szCs w:val="24"/>
        </w:rPr>
        <w:t xml:space="preserve"> conservés aux Archives d’Indre-et-Loire</w:t>
      </w:r>
      <w:r w:rsidR="007738C8" w:rsidRPr="00AB150D">
        <w:rPr>
          <w:rFonts w:ascii="Arial" w:hAnsi="Arial" w:cs="Arial"/>
          <w:szCs w:val="24"/>
        </w:rPr>
        <w:t>,</w:t>
      </w:r>
      <w:r w:rsidR="00347812" w:rsidRPr="00AB150D">
        <w:rPr>
          <w:rFonts w:ascii="Arial" w:hAnsi="Arial" w:cs="Arial"/>
          <w:szCs w:val="24"/>
        </w:rPr>
        <w:t xml:space="preserve"> un des ouvrages le plus gros.</w:t>
      </w:r>
    </w:p>
    <w:p w:rsidR="0046569C" w:rsidRDefault="0046569C">
      <w:pPr>
        <w:rPr>
          <w:rFonts w:ascii="Arial" w:hAnsi="Arial" w:cs="Arial"/>
          <w:sz w:val="24"/>
          <w:szCs w:val="24"/>
        </w:rPr>
      </w:pPr>
    </w:p>
    <w:p w:rsidR="004B17AB" w:rsidRDefault="004B17AB">
      <w:pPr>
        <w:rPr>
          <w:rFonts w:ascii="Arial" w:hAnsi="Arial" w:cs="Arial"/>
          <w:sz w:val="24"/>
          <w:szCs w:val="24"/>
        </w:rPr>
      </w:pPr>
    </w:p>
    <w:p w:rsidR="00476EF7" w:rsidRDefault="00476EF7">
      <w:pPr>
        <w:rPr>
          <w:rFonts w:ascii="Arial" w:hAnsi="Arial" w:cs="Arial"/>
          <w:sz w:val="24"/>
          <w:szCs w:val="24"/>
        </w:rPr>
      </w:pPr>
    </w:p>
    <w:p w:rsidR="00D41B40" w:rsidRDefault="00D41B40" w:rsidP="00D41B40">
      <w:pPr>
        <w:jc w:val="center"/>
        <w:rPr>
          <w:rFonts w:ascii="Arial" w:hAnsi="Arial" w:cs="Arial"/>
          <w:sz w:val="24"/>
          <w:szCs w:val="24"/>
        </w:rPr>
      </w:pPr>
      <w:r>
        <w:rPr>
          <w:rFonts w:ascii="Arial" w:hAnsi="Arial" w:cs="Arial"/>
          <w:noProof/>
          <w:sz w:val="24"/>
          <w:szCs w:val="24"/>
        </w:rPr>
        <w:drawing>
          <wp:inline distT="0" distB="0" distL="0" distR="0">
            <wp:extent cx="4293032" cy="2898921"/>
            <wp:effectExtent l="0" t="7938" r="4763" b="4762"/>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06104.JPG"/>
                    <pic:cNvPicPr/>
                  </pic:nvPicPr>
                  <pic:blipFill rotWithShape="1">
                    <a:blip r:embed="rId19" cstate="print">
                      <a:extLst>
                        <a:ext uri="{28A0092B-C50C-407E-A947-70E740481C1C}">
                          <a14:useLocalDpi xmlns:a14="http://schemas.microsoft.com/office/drawing/2010/main" val="0"/>
                        </a:ext>
                      </a:extLst>
                    </a:blip>
                    <a:srcRect t="13221" r="20869" b="15533"/>
                    <a:stretch/>
                  </pic:blipFill>
                  <pic:spPr bwMode="auto">
                    <a:xfrm rot="5400000">
                      <a:off x="0" y="0"/>
                      <a:ext cx="4350581" cy="2937782"/>
                    </a:xfrm>
                    <a:prstGeom prst="rect">
                      <a:avLst/>
                    </a:prstGeom>
                    <a:ln>
                      <a:noFill/>
                    </a:ln>
                    <a:extLst>
                      <a:ext uri="{53640926-AAD7-44D8-BBD7-CCE9431645EC}">
                        <a14:shadowObscured xmlns:a14="http://schemas.microsoft.com/office/drawing/2010/main"/>
                      </a:ext>
                    </a:extLst>
                  </pic:spPr>
                </pic:pic>
              </a:graphicData>
            </a:graphic>
          </wp:inline>
        </w:drawing>
      </w:r>
    </w:p>
    <w:p w:rsidR="00963ECC" w:rsidRPr="00AB150D" w:rsidRDefault="00963ECC" w:rsidP="00963ECC">
      <w:pPr>
        <w:jc w:val="center"/>
        <w:rPr>
          <w:rFonts w:ascii="Arial" w:hAnsi="Arial" w:cs="Arial"/>
          <w:szCs w:val="24"/>
        </w:rPr>
      </w:pPr>
      <w:r w:rsidRPr="00AB150D">
        <w:rPr>
          <w:rFonts w:ascii="Arial" w:hAnsi="Arial" w:cs="Arial"/>
          <w:szCs w:val="24"/>
        </w:rPr>
        <w:t xml:space="preserve"> </w:t>
      </w:r>
      <w:r w:rsidRPr="00AB150D">
        <w:rPr>
          <w:rFonts w:ascii="Arial" w:hAnsi="Arial" w:cs="Arial"/>
          <w:i/>
          <w:szCs w:val="24"/>
        </w:rPr>
        <w:t>« L’escamoteur »</w:t>
      </w:r>
      <w:r w:rsidRPr="00AB150D">
        <w:rPr>
          <w:rFonts w:ascii="Arial" w:hAnsi="Arial" w:cs="Arial"/>
          <w:szCs w:val="24"/>
        </w:rPr>
        <w:t xml:space="preserve"> Revue confidentielle des magiciens (324 Perc1)</w:t>
      </w:r>
    </w:p>
    <w:p w:rsidR="00963ECC" w:rsidRDefault="00963ECC" w:rsidP="00D41B40">
      <w:pPr>
        <w:jc w:val="center"/>
        <w:rPr>
          <w:rFonts w:ascii="Arial" w:hAnsi="Arial" w:cs="Arial"/>
          <w:sz w:val="24"/>
          <w:szCs w:val="24"/>
        </w:rPr>
      </w:pPr>
    </w:p>
    <w:p w:rsidR="00D41B40" w:rsidRDefault="00D41B40">
      <w:pPr>
        <w:rPr>
          <w:rFonts w:ascii="Arial" w:hAnsi="Arial" w:cs="Arial"/>
          <w:sz w:val="24"/>
          <w:szCs w:val="24"/>
        </w:rPr>
      </w:pPr>
      <w:r>
        <w:rPr>
          <w:rFonts w:ascii="Arial" w:hAnsi="Arial" w:cs="Arial"/>
          <w:sz w:val="24"/>
          <w:szCs w:val="24"/>
        </w:rPr>
        <w:br w:type="page"/>
      </w:r>
    </w:p>
    <w:p w:rsidR="00D41B40" w:rsidRPr="00D41B40" w:rsidRDefault="00D41B40" w:rsidP="00D41B40">
      <w:pPr>
        <w:jc w:val="center"/>
        <w:rPr>
          <w:rFonts w:ascii="Arial" w:hAnsi="Arial" w:cs="Arial"/>
          <w:sz w:val="24"/>
          <w:szCs w:val="24"/>
        </w:rPr>
      </w:pPr>
    </w:p>
    <w:p w:rsidR="00347812" w:rsidRPr="00347812" w:rsidRDefault="00D41B40">
      <w:pPr>
        <w:rPr>
          <w:rFonts w:ascii="Arial" w:hAnsi="Arial" w:cs="Arial"/>
          <w:sz w:val="24"/>
          <w:szCs w:val="24"/>
        </w:rPr>
      </w:pPr>
      <w:r>
        <w:rPr>
          <w:rFonts w:ascii="Arial" w:hAnsi="Arial" w:cs="Arial"/>
          <w:b/>
          <w:sz w:val="24"/>
          <w:szCs w:val="24"/>
        </w:rPr>
        <w:t xml:space="preserve">Les plus petits ouvrages </w:t>
      </w:r>
      <w:r w:rsidR="00347812">
        <w:rPr>
          <w:rFonts w:ascii="Arial" w:hAnsi="Arial" w:cs="Arial"/>
          <w:b/>
          <w:sz w:val="24"/>
          <w:szCs w:val="24"/>
        </w:rPr>
        <w:t xml:space="preserve">conservés aux </w:t>
      </w:r>
      <w:r w:rsidR="00347812" w:rsidRPr="00347812">
        <w:rPr>
          <w:rFonts w:ascii="Arial" w:hAnsi="Arial" w:cs="Arial"/>
          <w:b/>
          <w:sz w:val="24"/>
          <w:szCs w:val="24"/>
        </w:rPr>
        <w:t xml:space="preserve">Archives </w:t>
      </w:r>
      <w:r w:rsidR="00347812" w:rsidRPr="00347812">
        <w:rPr>
          <w:rFonts w:ascii="Arial" w:hAnsi="Arial" w:cs="Arial"/>
          <w:sz w:val="24"/>
          <w:szCs w:val="24"/>
        </w:rPr>
        <w:t xml:space="preserve">(hauteur </w:t>
      </w:r>
      <w:r w:rsidR="007738C8">
        <w:rPr>
          <w:rFonts w:ascii="Arial" w:hAnsi="Arial" w:cs="Arial"/>
          <w:sz w:val="24"/>
          <w:szCs w:val="24"/>
        </w:rPr>
        <w:t>10</w:t>
      </w:r>
      <w:r w:rsidR="00347812" w:rsidRPr="00347812">
        <w:rPr>
          <w:rFonts w:ascii="Arial" w:hAnsi="Arial" w:cs="Arial"/>
          <w:sz w:val="24"/>
          <w:szCs w:val="24"/>
        </w:rPr>
        <w:t xml:space="preserve"> cm)</w:t>
      </w:r>
    </w:p>
    <w:p w:rsidR="00347812" w:rsidRDefault="00347812">
      <w:pPr>
        <w:rPr>
          <w:rFonts w:ascii="Arial" w:hAnsi="Arial" w:cs="Arial"/>
          <w:b/>
          <w:sz w:val="24"/>
          <w:szCs w:val="24"/>
        </w:rPr>
      </w:pPr>
      <w:r>
        <w:rPr>
          <w:rFonts w:ascii="Arial" w:hAnsi="Arial" w:cs="Arial"/>
          <w:b/>
          <w:noProof/>
          <w:sz w:val="24"/>
          <w:szCs w:val="24"/>
        </w:rPr>
        <w:drawing>
          <wp:inline distT="0" distB="0" distL="0" distR="0">
            <wp:extent cx="6120130" cy="2644140"/>
            <wp:effectExtent l="0" t="0" r="0" b="381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6105.JPG"/>
                    <pic:cNvPicPr/>
                  </pic:nvPicPr>
                  <pic:blipFill rotWithShape="1">
                    <a:blip r:embed="rId20" cstate="print">
                      <a:extLst>
                        <a:ext uri="{28A0092B-C50C-407E-A947-70E740481C1C}">
                          <a14:useLocalDpi xmlns:a14="http://schemas.microsoft.com/office/drawing/2010/main" val="0"/>
                        </a:ext>
                      </a:extLst>
                    </a:blip>
                    <a:srcRect t="13098" b="30791"/>
                    <a:stretch/>
                  </pic:blipFill>
                  <pic:spPr bwMode="auto">
                    <a:xfrm>
                      <a:off x="0" y="0"/>
                      <a:ext cx="6120130" cy="2644140"/>
                    </a:xfrm>
                    <a:prstGeom prst="rect">
                      <a:avLst/>
                    </a:prstGeom>
                    <a:ln>
                      <a:noFill/>
                    </a:ln>
                    <a:extLst>
                      <a:ext uri="{53640926-AAD7-44D8-BBD7-CCE9431645EC}">
                        <a14:shadowObscured xmlns:a14="http://schemas.microsoft.com/office/drawing/2010/main"/>
                      </a:ext>
                    </a:extLst>
                  </pic:spPr>
                </pic:pic>
              </a:graphicData>
            </a:graphic>
          </wp:inline>
        </w:drawing>
      </w:r>
    </w:p>
    <w:p w:rsidR="00347812" w:rsidRPr="00AB150D" w:rsidRDefault="00347812">
      <w:pPr>
        <w:rPr>
          <w:rFonts w:ascii="Arial" w:hAnsi="Arial" w:cs="Arial"/>
          <w:szCs w:val="24"/>
        </w:rPr>
      </w:pPr>
      <w:r w:rsidRPr="00AB150D">
        <w:rPr>
          <w:rFonts w:ascii="Arial" w:hAnsi="Arial" w:cs="Arial"/>
          <w:szCs w:val="24"/>
        </w:rPr>
        <w:t>A gauche : l’</w:t>
      </w:r>
      <w:r w:rsidR="00963ECC" w:rsidRPr="00AB150D">
        <w:rPr>
          <w:rFonts w:ascii="Arial" w:hAnsi="Arial" w:cs="Arial"/>
          <w:szCs w:val="24"/>
        </w:rPr>
        <w:t>A</w:t>
      </w:r>
      <w:r w:rsidRPr="00AB150D">
        <w:rPr>
          <w:rFonts w:ascii="Arial" w:hAnsi="Arial" w:cs="Arial"/>
          <w:szCs w:val="24"/>
        </w:rPr>
        <w:t>lmanach historique de Touraine. 1762 (In 16 °71)</w:t>
      </w:r>
    </w:p>
    <w:p w:rsidR="00347812" w:rsidRPr="00AB150D" w:rsidRDefault="00347812">
      <w:pPr>
        <w:rPr>
          <w:rFonts w:ascii="Arial" w:hAnsi="Arial" w:cs="Arial"/>
          <w:szCs w:val="24"/>
        </w:rPr>
      </w:pPr>
      <w:r w:rsidRPr="00AB150D">
        <w:rPr>
          <w:rFonts w:ascii="Arial" w:hAnsi="Arial" w:cs="Arial"/>
          <w:szCs w:val="24"/>
        </w:rPr>
        <w:t>A droite : Coutume du duché et baillage de Touraine. 1629 (In 16 °66)</w:t>
      </w:r>
    </w:p>
    <w:p w:rsidR="00347812" w:rsidRDefault="00347812">
      <w:pPr>
        <w:rPr>
          <w:rFonts w:ascii="Arial" w:hAnsi="Arial" w:cs="Arial"/>
          <w:sz w:val="24"/>
          <w:szCs w:val="24"/>
        </w:rPr>
      </w:pPr>
    </w:p>
    <w:p w:rsidR="00347812" w:rsidRPr="00347812" w:rsidRDefault="00347812">
      <w:pPr>
        <w:rPr>
          <w:rFonts w:ascii="Arial" w:hAnsi="Arial" w:cs="Arial"/>
          <w:b/>
          <w:sz w:val="24"/>
          <w:szCs w:val="24"/>
        </w:rPr>
      </w:pPr>
      <w:r w:rsidRPr="00347812">
        <w:rPr>
          <w:rFonts w:ascii="Arial" w:hAnsi="Arial" w:cs="Arial"/>
          <w:b/>
          <w:sz w:val="24"/>
          <w:szCs w:val="24"/>
        </w:rPr>
        <w:t xml:space="preserve">Le plus grand format </w:t>
      </w:r>
      <w:r w:rsidR="007738C8">
        <w:rPr>
          <w:rFonts w:ascii="Arial" w:hAnsi="Arial" w:cs="Arial"/>
          <w:b/>
          <w:sz w:val="24"/>
          <w:szCs w:val="24"/>
        </w:rPr>
        <w:t>et le plus lourd ! (65 x 46 x 10 cm et 5 kg)</w:t>
      </w:r>
    </w:p>
    <w:p w:rsidR="00347812" w:rsidRDefault="00347812" w:rsidP="00347812">
      <w:pPr>
        <w:jc w:val="center"/>
        <w:rPr>
          <w:rFonts w:ascii="Arial" w:hAnsi="Arial" w:cs="Arial"/>
          <w:sz w:val="24"/>
          <w:szCs w:val="24"/>
        </w:rPr>
      </w:pPr>
      <w:r>
        <w:rPr>
          <w:rFonts w:ascii="Arial" w:hAnsi="Arial" w:cs="Arial"/>
          <w:noProof/>
          <w:sz w:val="24"/>
          <w:szCs w:val="24"/>
        </w:rPr>
        <w:drawing>
          <wp:inline distT="0" distB="0" distL="0" distR="0">
            <wp:extent cx="5681689" cy="339852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06106.JPG"/>
                    <pic:cNvPicPr/>
                  </pic:nvPicPr>
                  <pic:blipFill rotWithShape="1">
                    <a:blip r:embed="rId21" cstate="print">
                      <a:extLst>
                        <a:ext uri="{28A0092B-C50C-407E-A947-70E740481C1C}">
                          <a14:useLocalDpi xmlns:a14="http://schemas.microsoft.com/office/drawing/2010/main" val="0"/>
                        </a:ext>
                      </a:extLst>
                    </a:blip>
                    <a:srcRect t="20252"/>
                    <a:stretch/>
                  </pic:blipFill>
                  <pic:spPr bwMode="auto">
                    <a:xfrm>
                      <a:off x="0" y="0"/>
                      <a:ext cx="5706351" cy="3413272"/>
                    </a:xfrm>
                    <a:prstGeom prst="rect">
                      <a:avLst/>
                    </a:prstGeom>
                    <a:ln>
                      <a:noFill/>
                    </a:ln>
                    <a:extLst>
                      <a:ext uri="{53640926-AAD7-44D8-BBD7-CCE9431645EC}">
                        <a14:shadowObscured xmlns:a14="http://schemas.microsoft.com/office/drawing/2010/main"/>
                      </a:ext>
                    </a:extLst>
                  </pic:spPr>
                </pic:pic>
              </a:graphicData>
            </a:graphic>
          </wp:inline>
        </w:drawing>
      </w:r>
    </w:p>
    <w:p w:rsidR="00347812" w:rsidRPr="00AB150D" w:rsidRDefault="00963ECC" w:rsidP="00347812">
      <w:pPr>
        <w:rPr>
          <w:rFonts w:ascii="Arial" w:hAnsi="Arial" w:cs="Arial"/>
          <w:szCs w:val="24"/>
        </w:rPr>
      </w:pPr>
      <w:r w:rsidRPr="00AB150D">
        <w:rPr>
          <w:rFonts w:ascii="Arial" w:hAnsi="Arial" w:cs="Arial"/>
          <w:szCs w:val="24"/>
        </w:rPr>
        <w:tab/>
      </w:r>
      <w:r w:rsidRPr="00AB150D">
        <w:rPr>
          <w:rFonts w:ascii="Arial" w:hAnsi="Arial" w:cs="Arial"/>
          <w:szCs w:val="24"/>
        </w:rPr>
        <w:tab/>
      </w:r>
      <w:r w:rsidRPr="00AB150D">
        <w:rPr>
          <w:rFonts w:ascii="Arial" w:hAnsi="Arial" w:cs="Arial"/>
          <w:szCs w:val="24"/>
        </w:rPr>
        <w:tab/>
      </w:r>
      <w:r w:rsidR="00347812" w:rsidRPr="00AB150D">
        <w:rPr>
          <w:rFonts w:ascii="Arial" w:hAnsi="Arial" w:cs="Arial"/>
          <w:szCs w:val="24"/>
        </w:rPr>
        <w:t xml:space="preserve">Le </w:t>
      </w:r>
      <w:r w:rsidR="00347812" w:rsidRPr="00AB150D">
        <w:rPr>
          <w:rFonts w:ascii="Arial" w:hAnsi="Arial" w:cs="Arial"/>
          <w:i/>
          <w:szCs w:val="24"/>
        </w:rPr>
        <w:t xml:space="preserve">Moniteur Universel </w:t>
      </w:r>
      <w:r w:rsidR="00347812" w:rsidRPr="00AB150D">
        <w:rPr>
          <w:rFonts w:ascii="Arial" w:hAnsi="Arial" w:cs="Arial"/>
          <w:szCs w:val="24"/>
        </w:rPr>
        <w:t>ouvert à la page du 20 janvier 1862</w:t>
      </w:r>
    </w:p>
    <w:p w:rsidR="00D41B40" w:rsidRDefault="00D41B40">
      <w:pPr>
        <w:rPr>
          <w:rFonts w:ascii="Arial" w:hAnsi="Arial" w:cs="Arial"/>
          <w:b/>
          <w:sz w:val="24"/>
          <w:szCs w:val="24"/>
        </w:rPr>
      </w:pPr>
    </w:p>
    <w:p w:rsidR="000D6F91" w:rsidRDefault="000D6F91">
      <w:pPr>
        <w:rPr>
          <w:rFonts w:ascii="Arial" w:hAnsi="Arial" w:cs="Arial"/>
          <w:b/>
          <w:sz w:val="24"/>
          <w:szCs w:val="24"/>
        </w:rPr>
      </w:pPr>
      <w:r>
        <w:rPr>
          <w:rFonts w:ascii="Arial" w:hAnsi="Arial" w:cs="Arial"/>
          <w:b/>
          <w:sz w:val="24"/>
          <w:szCs w:val="24"/>
        </w:rPr>
        <w:br w:type="page"/>
      </w:r>
    </w:p>
    <w:p w:rsidR="00D41B40" w:rsidRDefault="00D41B40" w:rsidP="00D41B40">
      <w:pPr>
        <w:jc w:val="center"/>
        <w:rPr>
          <w:rFonts w:ascii="Arial" w:hAnsi="Arial" w:cs="Arial"/>
          <w:b/>
          <w:sz w:val="24"/>
          <w:szCs w:val="24"/>
        </w:rPr>
      </w:pPr>
    </w:p>
    <w:p w:rsidR="000D6F91" w:rsidRPr="00AB150D" w:rsidRDefault="000D6F91" w:rsidP="000D6F91">
      <w:pPr>
        <w:autoSpaceDE w:val="0"/>
        <w:autoSpaceDN w:val="0"/>
        <w:adjustRightInd w:val="0"/>
        <w:spacing w:after="0"/>
        <w:jc w:val="center"/>
        <w:rPr>
          <w:rFonts w:ascii="Arial" w:hAnsi="Arial" w:cs="Arial"/>
          <w:b/>
          <w:color w:val="943634" w:themeColor="accent2" w:themeShade="BF"/>
          <w:sz w:val="32"/>
          <w:szCs w:val="24"/>
        </w:rPr>
      </w:pPr>
      <w:r w:rsidRPr="00AB150D">
        <w:rPr>
          <w:rFonts w:ascii="Arial" w:hAnsi="Arial" w:cs="Arial"/>
          <w:b/>
          <w:color w:val="943634" w:themeColor="accent2" w:themeShade="BF"/>
          <w:sz w:val="32"/>
          <w:szCs w:val="24"/>
        </w:rPr>
        <w:t>Belles écritures</w:t>
      </w:r>
    </w:p>
    <w:p w:rsidR="000D6F91" w:rsidRDefault="000D6F91" w:rsidP="00E44C34">
      <w:pPr>
        <w:autoSpaceDE w:val="0"/>
        <w:autoSpaceDN w:val="0"/>
        <w:adjustRightInd w:val="0"/>
        <w:spacing w:after="0"/>
        <w:rPr>
          <w:rFonts w:ascii="Arial" w:hAnsi="Arial" w:cs="Arial"/>
          <w:b/>
          <w:sz w:val="24"/>
          <w:szCs w:val="24"/>
        </w:rPr>
      </w:pPr>
    </w:p>
    <w:p w:rsidR="00E44C34" w:rsidRPr="00AB150D" w:rsidRDefault="00E17D5A" w:rsidP="00E44C34">
      <w:pPr>
        <w:autoSpaceDE w:val="0"/>
        <w:autoSpaceDN w:val="0"/>
        <w:adjustRightInd w:val="0"/>
        <w:spacing w:after="0"/>
        <w:rPr>
          <w:rFonts w:ascii="Arial" w:hAnsi="Arial" w:cs="Arial"/>
          <w:shd w:val="clear" w:color="auto" w:fill="FFFFFF"/>
        </w:rPr>
      </w:pPr>
      <w:r w:rsidRPr="00AB150D">
        <w:rPr>
          <w:rFonts w:ascii="Arial" w:hAnsi="Arial" w:cs="Arial"/>
          <w:b/>
        </w:rPr>
        <w:t xml:space="preserve">Recueil de modèles de calligraphie de Ménager, maître d’écriture à Tours et </w:t>
      </w:r>
      <w:r w:rsidR="00E44C34" w:rsidRPr="00AB150D">
        <w:rPr>
          <w:rFonts w:ascii="Arial" w:hAnsi="Arial" w:cs="Arial"/>
          <w:b/>
        </w:rPr>
        <w:t>à Blois au 18</w:t>
      </w:r>
      <w:r w:rsidR="00AB150D">
        <w:rPr>
          <w:rFonts w:ascii="Arial" w:hAnsi="Arial" w:cs="Arial"/>
          <w:b/>
          <w:vertAlign w:val="superscript"/>
        </w:rPr>
        <w:t>e</w:t>
      </w:r>
      <w:r w:rsidR="00E44C34" w:rsidRPr="00AB150D">
        <w:rPr>
          <w:rFonts w:ascii="Arial" w:hAnsi="Arial" w:cs="Arial"/>
          <w:b/>
        </w:rPr>
        <w:t xml:space="preserve"> siècle</w:t>
      </w:r>
      <w:r w:rsidR="00E44C34" w:rsidRPr="00AB150D">
        <w:rPr>
          <w:rFonts w:ascii="Arial" w:hAnsi="Arial" w:cs="Arial"/>
        </w:rPr>
        <w:t xml:space="preserve"> (</w:t>
      </w:r>
      <w:r w:rsidR="00E44C34" w:rsidRPr="00AB150D">
        <w:rPr>
          <w:rFonts w:ascii="Arial" w:hAnsi="Arial" w:cs="Arial"/>
          <w:shd w:val="clear" w:color="auto" w:fill="FFFFFF"/>
        </w:rPr>
        <w:t>1J373)</w:t>
      </w:r>
    </w:p>
    <w:p w:rsidR="00E17D5A" w:rsidRDefault="00E17D5A" w:rsidP="00E44C34">
      <w:pPr>
        <w:autoSpaceDE w:val="0"/>
        <w:autoSpaceDN w:val="0"/>
        <w:adjustRightInd w:val="0"/>
        <w:spacing w:after="0"/>
        <w:rPr>
          <w:rFonts w:ascii="Arial" w:hAnsi="Arial" w:cs="Arial"/>
          <w:sz w:val="24"/>
          <w:szCs w:val="24"/>
          <w:shd w:val="clear" w:color="auto" w:fill="FFFFFF"/>
        </w:rPr>
      </w:pPr>
    </w:p>
    <w:p w:rsidR="00A22BE6" w:rsidRDefault="00E17D5A" w:rsidP="00E17D5A">
      <w:pPr>
        <w:autoSpaceDE w:val="0"/>
        <w:autoSpaceDN w:val="0"/>
        <w:adjustRightInd w:val="0"/>
        <w:spacing w:after="0"/>
        <w:jc w:val="center"/>
        <w:rPr>
          <w:rFonts w:ascii="Arial" w:hAnsi="Arial" w:cs="Arial"/>
          <w:sz w:val="24"/>
          <w:szCs w:val="24"/>
          <w:shd w:val="clear" w:color="auto" w:fill="FFFFFF"/>
        </w:rPr>
      </w:pPr>
      <w:r>
        <w:rPr>
          <w:noProof/>
        </w:rPr>
        <w:drawing>
          <wp:inline distT="0" distB="0" distL="0" distR="0" wp14:anchorId="0B2C97F5" wp14:editId="35800B5B">
            <wp:extent cx="4861900" cy="707644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82799" cy="7106859"/>
                    </a:xfrm>
                    <a:prstGeom prst="rect">
                      <a:avLst/>
                    </a:prstGeom>
                  </pic:spPr>
                </pic:pic>
              </a:graphicData>
            </a:graphic>
          </wp:inline>
        </w:drawing>
      </w:r>
    </w:p>
    <w:p w:rsidR="00E17D5A" w:rsidRPr="00AB150D" w:rsidRDefault="00AB150D" w:rsidP="00AB150D">
      <w:pPr>
        <w:autoSpaceDE w:val="0"/>
        <w:autoSpaceDN w:val="0"/>
        <w:adjustRightInd w:val="0"/>
        <w:spacing w:after="0"/>
        <w:jc w:val="center"/>
        <w:rPr>
          <w:rFonts w:ascii="Arial" w:hAnsi="Arial" w:cs="Arial"/>
          <w:szCs w:val="24"/>
          <w:shd w:val="clear" w:color="auto" w:fill="FFFFFF"/>
        </w:rPr>
      </w:pPr>
      <w:r w:rsidRPr="00AB150D">
        <w:rPr>
          <w:rFonts w:ascii="Arial" w:hAnsi="Arial" w:cs="Arial"/>
          <w:szCs w:val="24"/>
          <w:shd w:val="clear" w:color="auto" w:fill="FFFFFF"/>
        </w:rPr>
        <w:t>L</w:t>
      </w:r>
      <w:r w:rsidR="00E17D5A" w:rsidRPr="00AB150D">
        <w:rPr>
          <w:rFonts w:ascii="Arial" w:hAnsi="Arial" w:cs="Arial"/>
          <w:szCs w:val="24"/>
          <w:shd w:val="clear" w:color="auto" w:fill="FFFFFF"/>
        </w:rPr>
        <w:t xml:space="preserve">e texte n’a pas de </w:t>
      </w:r>
      <w:r w:rsidR="00DC23B2" w:rsidRPr="00AB150D">
        <w:rPr>
          <w:rFonts w:ascii="Arial" w:hAnsi="Arial" w:cs="Arial"/>
          <w:szCs w:val="24"/>
          <w:shd w:val="clear" w:color="auto" w:fill="FFFFFF"/>
        </w:rPr>
        <w:t>sens,</w:t>
      </w:r>
      <w:r w:rsidR="00E17D5A" w:rsidRPr="00AB150D">
        <w:rPr>
          <w:rFonts w:ascii="Arial" w:hAnsi="Arial" w:cs="Arial"/>
          <w:szCs w:val="24"/>
          <w:shd w:val="clear" w:color="auto" w:fill="FFFFFF"/>
        </w:rPr>
        <w:t xml:space="preserve"> il s’agit juste d’un exercice d’écriture.</w:t>
      </w:r>
    </w:p>
    <w:p w:rsidR="00E17D5A" w:rsidRDefault="00E17D5A">
      <w:pPr>
        <w:rPr>
          <w:rFonts w:ascii="Arial" w:hAnsi="Arial" w:cs="Arial"/>
          <w:sz w:val="24"/>
          <w:szCs w:val="24"/>
          <w:shd w:val="clear" w:color="auto" w:fill="FFFFFF"/>
        </w:rPr>
      </w:pPr>
      <w:r>
        <w:rPr>
          <w:rFonts w:ascii="Arial" w:hAnsi="Arial" w:cs="Arial"/>
          <w:sz w:val="24"/>
          <w:szCs w:val="24"/>
          <w:shd w:val="clear" w:color="auto" w:fill="FFFFFF"/>
        </w:rPr>
        <w:br w:type="page"/>
      </w:r>
    </w:p>
    <w:p w:rsidR="00E17D5A" w:rsidRDefault="00E17D5A" w:rsidP="00E44C34">
      <w:pPr>
        <w:autoSpaceDE w:val="0"/>
        <w:autoSpaceDN w:val="0"/>
        <w:adjustRightInd w:val="0"/>
        <w:spacing w:after="0"/>
        <w:rPr>
          <w:rFonts w:ascii="Arial" w:hAnsi="Arial" w:cs="Arial"/>
          <w:sz w:val="24"/>
          <w:szCs w:val="24"/>
          <w:shd w:val="clear" w:color="auto" w:fill="FFFFFF"/>
        </w:rPr>
      </w:pPr>
    </w:p>
    <w:p w:rsidR="00A22BE6" w:rsidRPr="00AB150D" w:rsidRDefault="00A22BE6" w:rsidP="00E44C34">
      <w:pPr>
        <w:autoSpaceDE w:val="0"/>
        <w:autoSpaceDN w:val="0"/>
        <w:adjustRightInd w:val="0"/>
        <w:spacing w:after="0"/>
        <w:rPr>
          <w:rFonts w:ascii="Arial" w:hAnsi="Arial" w:cs="Arial"/>
          <w:shd w:val="clear" w:color="auto" w:fill="FFFFFF"/>
        </w:rPr>
      </w:pPr>
      <w:r w:rsidRPr="00AB150D">
        <w:rPr>
          <w:rFonts w:ascii="Arial" w:hAnsi="Arial" w:cs="Arial"/>
          <w:b/>
          <w:shd w:val="clear" w:color="auto" w:fill="FFFFFF"/>
        </w:rPr>
        <w:t xml:space="preserve">Portrait calligraphié de Jacques </w:t>
      </w:r>
      <w:proofErr w:type="spellStart"/>
      <w:r w:rsidRPr="00AB150D">
        <w:rPr>
          <w:rFonts w:ascii="Arial" w:hAnsi="Arial" w:cs="Arial"/>
          <w:b/>
          <w:shd w:val="clear" w:color="auto" w:fill="FFFFFF"/>
        </w:rPr>
        <w:t>Briau</w:t>
      </w:r>
      <w:proofErr w:type="spellEnd"/>
      <w:r w:rsidR="00B77BC1" w:rsidRPr="00AB150D">
        <w:rPr>
          <w:rFonts w:ascii="Arial" w:hAnsi="Arial" w:cs="Arial"/>
          <w:b/>
          <w:shd w:val="clear" w:color="auto" w:fill="FFFFFF"/>
        </w:rPr>
        <w:t xml:space="preserve">. </w:t>
      </w:r>
      <w:r w:rsidR="00B77BC1" w:rsidRPr="00AB150D">
        <w:rPr>
          <w:rFonts w:ascii="Arial" w:hAnsi="Arial" w:cs="Arial"/>
          <w:b/>
        </w:rPr>
        <w:t>Dessin à la plume (1822)</w:t>
      </w:r>
      <w:r w:rsidRPr="00AB150D">
        <w:rPr>
          <w:rFonts w:ascii="Arial" w:hAnsi="Arial" w:cs="Arial"/>
          <w:shd w:val="clear" w:color="auto" w:fill="FFFFFF"/>
        </w:rPr>
        <w:t xml:space="preserve"> (1J1348)</w:t>
      </w:r>
    </w:p>
    <w:p w:rsidR="00B77BC1" w:rsidRPr="00AB150D" w:rsidRDefault="00B77BC1" w:rsidP="00E44C34">
      <w:pPr>
        <w:autoSpaceDE w:val="0"/>
        <w:autoSpaceDN w:val="0"/>
        <w:adjustRightInd w:val="0"/>
        <w:spacing w:after="0"/>
        <w:rPr>
          <w:rFonts w:ascii="Arial" w:hAnsi="Arial" w:cs="Arial"/>
          <w:color w:val="000000"/>
          <w:shd w:val="clear" w:color="auto" w:fill="FFFFFF"/>
        </w:rPr>
      </w:pPr>
      <w:r w:rsidRPr="00AB150D">
        <w:rPr>
          <w:rFonts w:ascii="Arial" w:hAnsi="Arial" w:cs="Arial"/>
          <w:color w:val="000000"/>
          <w:shd w:val="clear" w:color="auto" w:fill="FFFFFF"/>
        </w:rPr>
        <w:t xml:space="preserve">Jacques </w:t>
      </w:r>
      <w:proofErr w:type="spellStart"/>
      <w:r w:rsidRPr="00AB150D">
        <w:rPr>
          <w:rFonts w:ascii="Arial" w:hAnsi="Arial" w:cs="Arial"/>
          <w:color w:val="000000"/>
          <w:shd w:val="clear" w:color="auto" w:fill="FFFFFF"/>
        </w:rPr>
        <w:t>Briau</w:t>
      </w:r>
      <w:proofErr w:type="spellEnd"/>
      <w:r w:rsidRPr="00AB150D">
        <w:rPr>
          <w:rFonts w:ascii="Arial" w:hAnsi="Arial" w:cs="Arial"/>
          <w:color w:val="000000"/>
          <w:shd w:val="clear" w:color="auto" w:fill="FFFFFF"/>
        </w:rPr>
        <w:t xml:space="preserve">, géomètre-arpenteur </w:t>
      </w:r>
      <w:r w:rsidR="00963ECC" w:rsidRPr="00AB150D">
        <w:rPr>
          <w:rFonts w:ascii="Arial" w:hAnsi="Arial" w:cs="Arial"/>
          <w:color w:val="000000"/>
          <w:shd w:val="clear" w:color="auto" w:fill="FFFFFF"/>
        </w:rPr>
        <w:t xml:space="preserve">fut </w:t>
      </w:r>
      <w:r w:rsidRPr="00AB150D">
        <w:rPr>
          <w:rFonts w:ascii="Arial" w:hAnsi="Arial" w:cs="Arial"/>
          <w:color w:val="000000"/>
          <w:shd w:val="clear" w:color="auto" w:fill="FFFFFF"/>
        </w:rPr>
        <w:t>maire de Saint-Martin-le-Beau de 1832 à 1865.</w:t>
      </w:r>
    </w:p>
    <w:p w:rsidR="009C3A0C" w:rsidRDefault="009C3A0C" w:rsidP="00E44C34">
      <w:pPr>
        <w:autoSpaceDE w:val="0"/>
        <w:autoSpaceDN w:val="0"/>
        <w:adjustRightInd w:val="0"/>
        <w:spacing w:after="0"/>
        <w:rPr>
          <w:rFonts w:ascii="Arial" w:hAnsi="Arial" w:cs="Arial"/>
          <w:sz w:val="24"/>
          <w:szCs w:val="24"/>
          <w:shd w:val="clear" w:color="auto" w:fill="FFFFFF"/>
        </w:rPr>
      </w:pPr>
    </w:p>
    <w:p w:rsidR="00A22BE6" w:rsidRDefault="00B77BC1" w:rsidP="00E44C34">
      <w:pPr>
        <w:autoSpaceDE w:val="0"/>
        <w:autoSpaceDN w:val="0"/>
        <w:adjustRightInd w:val="0"/>
        <w:spacing w:after="0"/>
        <w:rPr>
          <w:rFonts w:ascii="Arial" w:hAnsi="Arial" w:cs="Arial"/>
        </w:rPr>
      </w:pPr>
      <w:r>
        <w:rPr>
          <w:rFonts w:ascii="Arial" w:hAnsi="Arial" w:cs="Arial"/>
        </w:rPr>
        <w:t xml:space="preserve"> </w:t>
      </w:r>
    </w:p>
    <w:p w:rsidR="007738C8" w:rsidRDefault="009C3A0C" w:rsidP="009C3A0C">
      <w:pPr>
        <w:spacing w:after="0"/>
        <w:jc w:val="center"/>
        <w:rPr>
          <w:rFonts w:ascii="Arial" w:hAnsi="Arial" w:cs="Arial"/>
          <w:b/>
          <w:sz w:val="24"/>
          <w:szCs w:val="24"/>
        </w:rPr>
      </w:pPr>
      <w:r>
        <w:rPr>
          <w:rFonts w:ascii="Arial" w:hAnsi="Arial" w:cs="Arial"/>
          <w:b/>
          <w:noProof/>
          <w:sz w:val="24"/>
          <w:szCs w:val="24"/>
        </w:rPr>
        <w:drawing>
          <wp:inline distT="0" distB="0" distL="0" distR="0">
            <wp:extent cx="3796665" cy="6103653"/>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aint_martin_le_Beau_CV_Maire_(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00963" cy="6110562"/>
                    </a:xfrm>
                    <a:prstGeom prst="rect">
                      <a:avLst/>
                    </a:prstGeom>
                  </pic:spPr>
                </pic:pic>
              </a:graphicData>
            </a:graphic>
          </wp:inline>
        </w:drawing>
      </w:r>
    </w:p>
    <w:p w:rsidR="007738C8" w:rsidRDefault="007738C8">
      <w:pPr>
        <w:rPr>
          <w:rFonts w:ascii="Arial" w:hAnsi="Arial" w:cs="Arial"/>
          <w:b/>
          <w:sz w:val="24"/>
          <w:szCs w:val="24"/>
        </w:rPr>
      </w:pPr>
      <w:r>
        <w:rPr>
          <w:rFonts w:ascii="Arial" w:hAnsi="Arial" w:cs="Arial"/>
          <w:b/>
          <w:sz w:val="24"/>
          <w:szCs w:val="24"/>
        </w:rPr>
        <w:br w:type="page"/>
      </w:r>
    </w:p>
    <w:p w:rsidR="00AC6F3F" w:rsidRDefault="00AC6F3F">
      <w:pPr>
        <w:rPr>
          <w:rFonts w:ascii="Arial" w:hAnsi="Arial" w:cs="Arial"/>
          <w:b/>
          <w:sz w:val="24"/>
          <w:szCs w:val="24"/>
        </w:rPr>
      </w:pPr>
    </w:p>
    <w:p w:rsidR="00AC6F3F" w:rsidRPr="00AB150D" w:rsidRDefault="00AC6F3F">
      <w:pPr>
        <w:rPr>
          <w:rFonts w:ascii="Arial" w:hAnsi="Arial" w:cs="Arial"/>
          <w:b/>
          <w:szCs w:val="24"/>
        </w:rPr>
      </w:pPr>
      <w:r w:rsidRPr="00AB150D">
        <w:rPr>
          <w:rFonts w:ascii="Arial" w:hAnsi="Arial" w:cs="Arial"/>
          <w:b/>
          <w:szCs w:val="24"/>
        </w:rPr>
        <w:t>Table alphabétique du registre matricule de la classe 1881 (1R607)</w:t>
      </w:r>
    </w:p>
    <w:p w:rsidR="00AC6F3F" w:rsidRDefault="00AC6F3F">
      <w:pPr>
        <w:rPr>
          <w:rFonts w:ascii="Arial" w:hAnsi="Arial" w:cs="Arial"/>
          <w:b/>
          <w:sz w:val="24"/>
          <w:szCs w:val="24"/>
        </w:rPr>
      </w:pPr>
    </w:p>
    <w:p w:rsidR="00AC6F3F" w:rsidRDefault="00AC6F3F" w:rsidP="00AC6F3F">
      <w:pPr>
        <w:jc w:val="center"/>
        <w:rPr>
          <w:rFonts w:ascii="Arial" w:hAnsi="Arial" w:cs="Arial"/>
          <w:b/>
          <w:sz w:val="24"/>
          <w:szCs w:val="24"/>
        </w:rPr>
      </w:pPr>
      <w:r>
        <w:rPr>
          <w:rFonts w:ascii="Arial" w:hAnsi="Arial" w:cs="Arial"/>
          <w:b/>
          <w:noProof/>
          <w:sz w:val="24"/>
          <w:szCs w:val="24"/>
        </w:rPr>
        <w:drawing>
          <wp:inline distT="0" distB="0" distL="0" distR="0">
            <wp:extent cx="3529350" cy="2647196"/>
            <wp:effectExtent l="0" t="0" r="0" b="127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SC0609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36454" cy="2652524"/>
                    </a:xfrm>
                    <a:prstGeom prst="rect">
                      <a:avLst/>
                    </a:prstGeom>
                  </pic:spPr>
                </pic:pic>
              </a:graphicData>
            </a:graphic>
          </wp:inline>
        </w:drawing>
      </w:r>
    </w:p>
    <w:p w:rsidR="00AC6F3F" w:rsidRDefault="00AC6F3F" w:rsidP="00AC6F3F">
      <w:pPr>
        <w:jc w:val="center"/>
        <w:rPr>
          <w:rFonts w:ascii="Arial" w:hAnsi="Arial" w:cs="Arial"/>
          <w:b/>
          <w:sz w:val="24"/>
          <w:szCs w:val="24"/>
        </w:rPr>
      </w:pPr>
      <w:r>
        <w:rPr>
          <w:noProof/>
        </w:rPr>
        <w:drawing>
          <wp:inline distT="0" distB="0" distL="0" distR="0">
            <wp:extent cx="4777934" cy="3147695"/>
            <wp:effectExtent l="0" t="0" r="381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81792" cy="3150237"/>
                    </a:xfrm>
                    <a:prstGeom prst="rect">
                      <a:avLst/>
                    </a:prstGeom>
                    <a:noFill/>
                    <a:ln>
                      <a:noFill/>
                    </a:ln>
                  </pic:spPr>
                </pic:pic>
              </a:graphicData>
            </a:graphic>
          </wp:inline>
        </w:drawing>
      </w:r>
    </w:p>
    <w:p w:rsidR="00AC6F3F" w:rsidRDefault="00AC6F3F">
      <w:pPr>
        <w:rPr>
          <w:rFonts w:ascii="Arial" w:hAnsi="Arial" w:cs="Arial"/>
          <w:b/>
          <w:sz w:val="24"/>
          <w:szCs w:val="24"/>
        </w:rPr>
      </w:pPr>
      <w:r>
        <w:rPr>
          <w:noProof/>
        </w:rPr>
        <w:drawing>
          <wp:inline distT="0" distB="0" distL="0" distR="0" wp14:anchorId="5DAF6319" wp14:editId="2C798D3A">
            <wp:extent cx="1340485" cy="1050972"/>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56165" cy="1063266"/>
                    </a:xfrm>
                    <a:prstGeom prst="rect">
                      <a:avLst/>
                    </a:prstGeom>
                    <a:noFill/>
                    <a:ln>
                      <a:noFill/>
                    </a:ln>
                  </pic:spPr>
                </pic:pic>
              </a:graphicData>
            </a:graphic>
          </wp:inline>
        </w:drawing>
      </w:r>
      <w:r>
        <w:rPr>
          <w:rFonts w:ascii="Arial" w:hAnsi="Arial" w:cs="Arial"/>
          <w:b/>
          <w:sz w:val="24"/>
          <w:szCs w:val="24"/>
        </w:rPr>
        <w:t xml:space="preserve">  </w:t>
      </w:r>
      <w:r w:rsidR="000D6F91">
        <w:rPr>
          <w:noProof/>
        </w:rPr>
        <w:t xml:space="preserve"> </w:t>
      </w:r>
      <w:r>
        <w:rPr>
          <w:noProof/>
        </w:rPr>
        <w:drawing>
          <wp:inline distT="0" distB="0" distL="0" distR="0">
            <wp:extent cx="1308839" cy="1026160"/>
            <wp:effectExtent l="0" t="0" r="5715" b="254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24948" cy="1038790"/>
                    </a:xfrm>
                    <a:prstGeom prst="rect">
                      <a:avLst/>
                    </a:prstGeom>
                    <a:noFill/>
                    <a:ln>
                      <a:noFill/>
                    </a:ln>
                  </pic:spPr>
                </pic:pic>
              </a:graphicData>
            </a:graphic>
          </wp:inline>
        </w:drawing>
      </w:r>
      <w:r>
        <w:rPr>
          <w:rFonts w:ascii="Arial" w:hAnsi="Arial" w:cs="Arial"/>
          <w:b/>
          <w:sz w:val="24"/>
          <w:szCs w:val="24"/>
        </w:rPr>
        <w:t xml:space="preserve">  </w:t>
      </w:r>
      <w:r w:rsidR="000D6F91">
        <w:rPr>
          <w:noProof/>
        </w:rPr>
        <w:t xml:space="preserve">  </w:t>
      </w:r>
      <w:r>
        <w:rPr>
          <w:noProof/>
        </w:rPr>
        <w:drawing>
          <wp:inline distT="0" distB="0" distL="0" distR="0">
            <wp:extent cx="1360673" cy="1066800"/>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93981" cy="1092915"/>
                    </a:xfrm>
                    <a:prstGeom prst="rect">
                      <a:avLst/>
                    </a:prstGeom>
                    <a:noFill/>
                    <a:ln>
                      <a:noFill/>
                    </a:ln>
                  </pic:spPr>
                </pic:pic>
              </a:graphicData>
            </a:graphic>
          </wp:inline>
        </w:drawing>
      </w:r>
      <w:r w:rsidR="000D6F91" w:rsidRPr="000D6F91">
        <w:t xml:space="preserve"> </w:t>
      </w:r>
      <w:r w:rsidR="000D6F91">
        <w:rPr>
          <w:noProof/>
        </w:rPr>
        <w:t xml:space="preserve">   </w:t>
      </w:r>
      <w:r w:rsidR="000D6F91">
        <w:rPr>
          <w:noProof/>
        </w:rPr>
        <w:drawing>
          <wp:inline distT="0" distB="0" distL="0" distR="0">
            <wp:extent cx="1325880" cy="1039521"/>
            <wp:effectExtent l="0" t="0" r="7620" b="825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40916" cy="1051309"/>
                    </a:xfrm>
                    <a:prstGeom prst="rect">
                      <a:avLst/>
                    </a:prstGeom>
                    <a:noFill/>
                    <a:ln>
                      <a:noFill/>
                    </a:ln>
                  </pic:spPr>
                </pic:pic>
              </a:graphicData>
            </a:graphic>
          </wp:inline>
        </w:drawing>
      </w:r>
    </w:p>
    <w:p w:rsidR="00AC6F3F" w:rsidRDefault="00AC6F3F">
      <w:pPr>
        <w:rPr>
          <w:rFonts w:ascii="Arial" w:hAnsi="Arial" w:cs="Arial"/>
          <w:b/>
          <w:sz w:val="24"/>
          <w:szCs w:val="24"/>
        </w:rPr>
      </w:pPr>
      <w:r>
        <w:rPr>
          <w:rFonts w:ascii="Arial" w:hAnsi="Arial" w:cs="Arial"/>
          <w:b/>
          <w:sz w:val="24"/>
          <w:szCs w:val="24"/>
        </w:rPr>
        <w:br w:type="page"/>
      </w:r>
    </w:p>
    <w:p w:rsidR="007738C8" w:rsidRDefault="007738C8">
      <w:pPr>
        <w:rPr>
          <w:rFonts w:ascii="Arial" w:hAnsi="Arial" w:cs="Arial"/>
          <w:b/>
          <w:sz w:val="24"/>
          <w:szCs w:val="24"/>
        </w:rPr>
      </w:pPr>
    </w:p>
    <w:p w:rsidR="00476EF7" w:rsidRPr="00AB150D" w:rsidRDefault="00476EF7" w:rsidP="00AB150D">
      <w:pPr>
        <w:jc w:val="center"/>
        <w:rPr>
          <w:rFonts w:ascii="Arial" w:hAnsi="Arial" w:cs="Arial"/>
          <w:b/>
          <w:color w:val="943634" w:themeColor="accent2" w:themeShade="BF"/>
          <w:sz w:val="32"/>
          <w:szCs w:val="24"/>
        </w:rPr>
      </w:pPr>
      <w:r w:rsidRPr="00AB150D">
        <w:rPr>
          <w:rFonts w:ascii="Arial" w:hAnsi="Arial" w:cs="Arial"/>
          <w:b/>
          <w:color w:val="943634" w:themeColor="accent2" w:themeShade="BF"/>
          <w:sz w:val="32"/>
          <w:szCs w:val="24"/>
        </w:rPr>
        <w:t>Voir et sentir</w:t>
      </w:r>
    </w:p>
    <w:p w:rsidR="007738C8" w:rsidRPr="00AB150D" w:rsidRDefault="007738C8" w:rsidP="007738C8">
      <w:pPr>
        <w:shd w:val="clear" w:color="auto" w:fill="FFFFFF"/>
        <w:spacing w:after="0" w:line="240" w:lineRule="auto"/>
        <w:rPr>
          <w:rFonts w:ascii="Arial" w:eastAsia="Times New Roman" w:hAnsi="Arial" w:cs="Arial"/>
          <w:b/>
          <w:color w:val="050505"/>
          <w:szCs w:val="24"/>
          <w:lang w:eastAsia="fr-FR"/>
        </w:rPr>
      </w:pPr>
      <w:r w:rsidRPr="00AB150D">
        <w:rPr>
          <w:rFonts w:ascii="Arial" w:eastAsia="Times New Roman" w:hAnsi="Arial" w:cs="Arial"/>
          <w:b/>
          <w:color w:val="050505"/>
          <w:szCs w:val="24"/>
          <w:lang w:eastAsia="fr-FR"/>
        </w:rPr>
        <w:t xml:space="preserve">Eventail publicitaire à palmettes en bois et en papier. "Quinquina </w:t>
      </w:r>
      <w:proofErr w:type="spellStart"/>
      <w:r w:rsidRPr="00AB150D">
        <w:rPr>
          <w:rFonts w:ascii="Arial" w:eastAsia="Times New Roman" w:hAnsi="Arial" w:cs="Arial"/>
          <w:b/>
          <w:color w:val="050505"/>
          <w:szCs w:val="24"/>
          <w:lang w:eastAsia="fr-FR"/>
        </w:rPr>
        <w:t>Bourin</w:t>
      </w:r>
      <w:proofErr w:type="spellEnd"/>
      <w:r w:rsidRPr="00AB150D">
        <w:rPr>
          <w:rFonts w:ascii="Arial" w:eastAsia="Times New Roman" w:hAnsi="Arial" w:cs="Arial"/>
          <w:b/>
          <w:color w:val="050505"/>
          <w:szCs w:val="24"/>
          <w:lang w:eastAsia="fr-FR"/>
        </w:rPr>
        <w:t xml:space="preserve"> aux grands vins blancs de la Touraine" (série Fi)</w:t>
      </w:r>
    </w:p>
    <w:p w:rsidR="007738C8" w:rsidRDefault="007738C8" w:rsidP="007738C8">
      <w:pPr>
        <w:shd w:val="clear" w:color="auto" w:fill="FFFFFF"/>
        <w:spacing w:after="0" w:line="240" w:lineRule="auto"/>
        <w:rPr>
          <w:rFonts w:ascii="Arial" w:eastAsia="Times New Roman" w:hAnsi="Arial" w:cs="Arial"/>
          <w:b/>
          <w:color w:val="050505"/>
          <w:sz w:val="24"/>
          <w:szCs w:val="24"/>
          <w:lang w:eastAsia="fr-FR"/>
        </w:rPr>
      </w:pPr>
    </w:p>
    <w:p w:rsidR="007738C8" w:rsidRDefault="00963ECC" w:rsidP="00CE3085">
      <w:pPr>
        <w:shd w:val="clear" w:color="auto" w:fill="FFFFFF"/>
        <w:spacing w:after="0" w:line="240" w:lineRule="auto"/>
        <w:jc w:val="center"/>
        <w:rPr>
          <w:rFonts w:ascii="Arial" w:eastAsia="Times New Roman" w:hAnsi="Arial" w:cs="Arial"/>
          <w:b/>
          <w:color w:val="050505"/>
          <w:sz w:val="24"/>
          <w:szCs w:val="24"/>
          <w:lang w:eastAsia="fr-FR"/>
        </w:rPr>
      </w:pPr>
      <w:r>
        <w:rPr>
          <w:rFonts w:ascii="Arial" w:eastAsia="Times New Roman" w:hAnsi="Arial" w:cs="Arial"/>
          <w:b/>
          <w:noProof/>
          <w:color w:val="050505"/>
          <w:sz w:val="24"/>
          <w:szCs w:val="24"/>
          <w:lang w:eastAsia="fr-FR"/>
        </w:rPr>
        <w:drawing>
          <wp:inline distT="0" distB="0" distL="0" distR="0">
            <wp:extent cx="3667125" cy="2839948"/>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88987037_1764937070379793_2523386877815691577_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73240" cy="2844683"/>
                    </a:xfrm>
                    <a:prstGeom prst="rect">
                      <a:avLst/>
                    </a:prstGeom>
                  </pic:spPr>
                </pic:pic>
              </a:graphicData>
            </a:graphic>
          </wp:inline>
        </w:drawing>
      </w:r>
    </w:p>
    <w:p w:rsidR="007738C8" w:rsidRDefault="007738C8" w:rsidP="007738C8">
      <w:pPr>
        <w:shd w:val="clear" w:color="auto" w:fill="FFFFFF"/>
        <w:spacing w:after="0" w:line="240" w:lineRule="auto"/>
        <w:rPr>
          <w:rFonts w:ascii="Arial" w:eastAsia="Times New Roman" w:hAnsi="Arial" w:cs="Arial"/>
          <w:b/>
          <w:color w:val="050505"/>
          <w:sz w:val="24"/>
          <w:szCs w:val="24"/>
          <w:lang w:eastAsia="fr-FR"/>
        </w:rPr>
      </w:pPr>
    </w:p>
    <w:p w:rsidR="007738C8" w:rsidRDefault="007738C8" w:rsidP="007738C8">
      <w:pPr>
        <w:shd w:val="clear" w:color="auto" w:fill="FFFFFF"/>
        <w:spacing w:after="0" w:line="240" w:lineRule="auto"/>
        <w:rPr>
          <w:rFonts w:ascii="Arial" w:eastAsia="Times New Roman" w:hAnsi="Arial" w:cs="Arial"/>
          <w:b/>
          <w:color w:val="050505"/>
          <w:sz w:val="24"/>
          <w:szCs w:val="24"/>
          <w:lang w:eastAsia="fr-FR"/>
        </w:rPr>
      </w:pPr>
    </w:p>
    <w:p w:rsidR="007738C8" w:rsidRDefault="007738C8" w:rsidP="007738C8">
      <w:pPr>
        <w:shd w:val="clear" w:color="auto" w:fill="FFFFFF"/>
        <w:spacing w:after="0" w:line="240" w:lineRule="auto"/>
        <w:rPr>
          <w:rFonts w:ascii="Arial" w:eastAsia="Times New Roman" w:hAnsi="Arial" w:cs="Arial"/>
          <w:b/>
          <w:color w:val="050505"/>
          <w:sz w:val="24"/>
          <w:szCs w:val="24"/>
          <w:lang w:eastAsia="fr-FR"/>
        </w:rPr>
      </w:pPr>
    </w:p>
    <w:p w:rsidR="007738C8" w:rsidRDefault="00B828A9" w:rsidP="00B828A9">
      <w:pPr>
        <w:jc w:val="both"/>
        <w:rPr>
          <w:rFonts w:ascii="Arial" w:eastAsia="Times New Roman" w:hAnsi="Arial" w:cs="Arial"/>
          <w:bCs/>
          <w:szCs w:val="24"/>
          <w:lang w:eastAsia="fr-FR"/>
        </w:rPr>
      </w:pPr>
      <w:r w:rsidRPr="00AB150D">
        <w:rPr>
          <w:rFonts w:ascii="Arial" w:eastAsia="Times New Roman" w:hAnsi="Arial" w:cs="Arial"/>
          <w:b/>
          <w:szCs w:val="24"/>
          <w:lang w:eastAsia="fr-FR"/>
        </w:rPr>
        <w:t xml:space="preserve">Appareil stéréoscopique pliant et sa boîte en carton [après 1915] </w:t>
      </w:r>
      <w:r w:rsidR="007738C8" w:rsidRPr="00AB150D">
        <w:rPr>
          <w:rFonts w:ascii="Arial" w:eastAsia="Times New Roman" w:hAnsi="Arial" w:cs="Arial"/>
          <w:szCs w:val="24"/>
          <w:lang w:eastAsia="fr-FR"/>
        </w:rPr>
        <w:t>(</w:t>
      </w:r>
      <w:r w:rsidR="007738C8" w:rsidRPr="00AB150D">
        <w:rPr>
          <w:rFonts w:ascii="Arial" w:eastAsia="Times New Roman" w:hAnsi="Arial" w:cs="Arial"/>
          <w:bCs/>
          <w:szCs w:val="24"/>
          <w:lang w:eastAsia="fr-FR"/>
        </w:rPr>
        <w:t>131J36)</w:t>
      </w:r>
    </w:p>
    <w:p w:rsidR="00AB150D" w:rsidRPr="00AB150D" w:rsidRDefault="00AB150D" w:rsidP="00B828A9">
      <w:pPr>
        <w:jc w:val="both"/>
        <w:rPr>
          <w:rFonts w:ascii="Arial" w:eastAsia="Times New Roman" w:hAnsi="Arial" w:cs="Arial"/>
          <w:bCs/>
          <w:szCs w:val="24"/>
          <w:lang w:eastAsia="fr-FR"/>
        </w:rPr>
      </w:pPr>
    </w:p>
    <w:p w:rsidR="007738C8" w:rsidRDefault="007738C8" w:rsidP="00CE3085">
      <w:pPr>
        <w:jc w:val="center"/>
        <w:rPr>
          <w:rFonts w:ascii="Arial" w:hAnsi="Arial" w:cs="Arial"/>
          <w:sz w:val="24"/>
          <w:szCs w:val="24"/>
        </w:rPr>
      </w:pPr>
      <w:r>
        <w:rPr>
          <w:rFonts w:ascii="Arial" w:eastAsia="Times New Roman" w:hAnsi="Arial" w:cs="Arial"/>
          <w:b/>
          <w:noProof/>
          <w:sz w:val="24"/>
          <w:szCs w:val="24"/>
          <w:lang w:eastAsia="fr-FR"/>
        </w:rPr>
        <w:drawing>
          <wp:inline distT="0" distB="0" distL="0" distR="0" wp14:anchorId="00075785" wp14:editId="34B5499B">
            <wp:extent cx="4724661" cy="3152899"/>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RAD037_131J36_Stereoscope_1+(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86897" cy="3194431"/>
                    </a:xfrm>
                    <a:prstGeom prst="rect">
                      <a:avLst/>
                    </a:prstGeom>
                  </pic:spPr>
                </pic:pic>
              </a:graphicData>
            </a:graphic>
          </wp:inline>
        </w:drawing>
      </w:r>
    </w:p>
    <w:p w:rsidR="007738C8" w:rsidRPr="00705AB9" w:rsidRDefault="007738C8" w:rsidP="007738C8">
      <w:pPr>
        <w:jc w:val="both"/>
        <w:rPr>
          <w:rFonts w:ascii="Times New Roman" w:eastAsia="Times New Roman" w:hAnsi="Times New Roman" w:cs="Times New Roman"/>
          <w:sz w:val="24"/>
          <w:szCs w:val="24"/>
          <w:lang w:eastAsia="fr-FR"/>
        </w:rPr>
      </w:pPr>
    </w:p>
    <w:p w:rsidR="007738C8" w:rsidRDefault="007738C8">
      <w:pPr>
        <w:rPr>
          <w:rFonts w:ascii="Arial" w:hAnsi="Arial" w:cs="Arial"/>
          <w:b/>
          <w:sz w:val="24"/>
          <w:szCs w:val="24"/>
        </w:rPr>
      </w:pPr>
    </w:p>
    <w:p w:rsidR="007738C8" w:rsidRDefault="007738C8">
      <w:pPr>
        <w:rPr>
          <w:rFonts w:ascii="Arial" w:hAnsi="Arial" w:cs="Arial"/>
          <w:b/>
          <w:sz w:val="24"/>
          <w:szCs w:val="24"/>
        </w:rPr>
      </w:pPr>
      <w:r>
        <w:rPr>
          <w:rFonts w:ascii="Arial" w:hAnsi="Arial" w:cs="Arial"/>
          <w:b/>
          <w:sz w:val="24"/>
          <w:szCs w:val="24"/>
        </w:rPr>
        <w:br w:type="page"/>
      </w:r>
    </w:p>
    <w:p w:rsidR="00E41B69" w:rsidRDefault="00E41B69" w:rsidP="009C3A0C">
      <w:pPr>
        <w:spacing w:after="0"/>
        <w:jc w:val="center"/>
        <w:rPr>
          <w:rFonts w:ascii="Arial" w:hAnsi="Arial" w:cs="Arial"/>
          <w:b/>
          <w:sz w:val="24"/>
          <w:szCs w:val="24"/>
        </w:rPr>
      </w:pPr>
    </w:p>
    <w:p w:rsidR="007738C8" w:rsidRDefault="007738C8" w:rsidP="007738C8">
      <w:pPr>
        <w:jc w:val="both"/>
        <w:rPr>
          <w:rFonts w:ascii="Arial" w:hAnsi="Arial" w:cs="Arial"/>
          <w:b/>
          <w:sz w:val="24"/>
          <w:szCs w:val="24"/>
        </w:rPr>
      </w:pPr>
    </w:p>
    <w:p w:rsidR="007738C8" w:rsidRPr="00AB150D" w:rsidRDefault="007738C8" w:rsidP="007738C8">
      <w:pPr>
        <w:jc w:val="both"/>
        <w:rPr>
          <w:rFonts w:ascii="Arial" w:hAnsi="Arial" w:cs="Arial"/>
          <w:b/>
          <w:sz w:val="22"/>
          <w:szCs w:val="24"/>
        </w:rPr>
      </w:pPr>
      <w:r w:rsidRPr="00AB150D">
        <w:rPr>
          <w:rFonts w:ascii="Arial" w:hAnsi="Arial" w:cs="Arial"/>
          <w:b/>
          <w:sz w:val="22"/>
          <w:szCs w:val="24"/>
        </w:rPr>
        <w:t xml:space="preserve">Etiquettes de parfums et flacons de la parfumerie </w:t>
      </w:r>
      <w:proofErr w:type="spellStart"/>
      <w:r w:rsidRPr="00AB150D">
        <w:rPr>
          <w:rFonts w:ascii="Arial" w:hAnsi="Arial" w:cs="Arial"/>
          <w:b/>
          <w:sz w:val="22"/>
          <w:szCs w:val="24"/>
        </w:rPr>
        <w:t>Salancy</w:t>
      </w:r>
      <w:proofErr w:type="spellEnd"/>
      <w:r w:rsidRPr="00AB150D">
        <w:rPr>
          <w:rFonts w:ascii="Arial" w:hAnsi="Arial" w:cs="Arial"/>
          <w:b/>
          <w:sz w:val="22"/>
          <w:szCs w:val="24"/>
        </w:rPr>
        <w:t xml:space="preserve"> (170J)</w:t>
      </w:r>
    </w:p>
    <w:p w:rsidR="007738C8" w:rsidRPr="00AB150D" w:rsidRDefault="007738C8" w:rsidP="007738C8">
      <w:pPr>
        <w:shd w:val="clear" w:color="auto" w:fill="FFFFFF"/>
        <w:spacing w:after="300" w:line="240" w:lineRule="auto"/>
        <w:jc w:val="both"/>
        <w:textAlignment w:val="baseline"/>
        <w:rPr>
          <w:rFonts w:ascii="Arial" w:eastAsia="Times New Roman" w:hAnsi="Arial" w:cs="Arial"/>
          <w:szCs w:val="24"/>
          <w:lang w:eastAsia="fr-FR"/>
        </w:rPr>
      </w:pPr>
      <w:proofErr w:type="spellStart"/>
      <w:r w:rsidRPr="00AB150D">
        <w:rPr>
          <w:rFonts w:ascii="Arial" w:eastAsia="Times New Roman" w:hAnsi="Arial" w:cs="Arial"/>
          <w:szCs w:val="24"/>
          <w:lang w:eastAsia="fr-FR"/>
        </w:rPr>
        <w:t>Salancy</w:t>
      </w:r>
      <w:proofErr w:type="spellEnd"/>
      <w:r w:rsidRPr="00AB150D">
        <w:rPr>
          <w:rFonts w:ascii="Arial" w:eastAsia="Times New Roman" w:hAnsi="Arial" w:cs="Arial"/>
          <w:szCs w:val="24"/>
          <w:lang w:eastAsia="fr-FR"/>
        </w:rPr>
        <w:t xml:space="preserve"> est une marque de parfums née peu avant la </w:t>
      </w:r>
      <w:r w:rsidR="00B828A9" w:rsidRPr="00AB150D">
        <w:rPr>
          <w:rFonts w:ascii="Arial" w:eastAsia="Times New Roman" w:hAnsi="Arial" w:cs="Arial"/>
          <w:szCs w:val="24"/>
          <w:lang w:eastAsia="fr-FR"/>
        </w:rPr>
        <w:t>p</w:t>
      </w:r>
      <w:r w:rsidRPr="00AB150D">
        <w:rPr>
          <w:rFonts w:ascii="Arial" w:eastAsia="Times New Roman" w:hAnsi="Arial" w:cs="Arial"/>
          <w:szCs w:val="24"/>
          <w:lang w:eastAsia="fr-FR"/>
        </w:rPr>
        <w:t xml:space="preserve">remière </w:t>
      </w:r>
      <w:r w:rsidR="00B828A9" w:rsidRPr="00AB150D">
        <w:rPr>
          <w:rFonts w:ascii="Arial" w:eastAsia="Times New Roman" w:hAnsi="Arial" w:cs="Arial"/>
          <w:szCs w:val="24"/>
          <w:lang w:eastAsia="fr-FR"/>
        </w:rPr>
        <w:t>g</w:t>
      </w:r>
      <w:r w:rsidRPr="00AB150D">
        <w:rPr>
          <w:rFonts w:ascii="Arial" w:eastAsia="Times New Roman" w:hAnsi="Arial" w:cs="Arial"/>
          <w:szCs w:val="24"/>
          <w:lang w:eastAsia="fr-FR"/>
        </w:rPr>
        <w:t xml:space="preserve">uerre </w:t>
      </w:r>
      <w:r w:rsidR="00B828A9" w:rsidRPr="00AB150D">
        <w:rPr>
          <w:rFonts w:ascii="Arial" w:eastAsia="Times New Roman" w:hAnsi="Arial" w:cs="Arial"/>
          <w:szCs w:val="24"/>
          <w:lang w:eastAsia="fr-FR"/>
        </w:rPr>
        <w:t>m</w:t>
      </w:r>
      <w:r w:rsidRPr="00AB150D">
        <w:rPr>
          <w:rFonts w:ascii="Arial" w:eastAsia="Times New Roman" w:hAnsi="Arial" w:cs="Arial"/>
          <w:szCs w:val="24"/>
          <w:lang w:eastAsia="fr-FR"/>
        </w:rPr>
        <w:t xml:space="preserve">ondiale à Tours, de l’impulsion d’Henri Salmon et Eliacin Henri </w:t>
      </w:r>
      <w:proofErr w:type="spellStart"/>
      <w:r w:rsidRPr="00AB150D">
        <w:rPr>
          <w:rFonts w:ascii="Arial" w:eastAsia="Times New Roman" w:hAnsi="Arial" w:cs="Arial"/>
          <w:szCs w:val="24"/>
          <w:lang w:eastAsia="fr-FR"/>
        </w:rPr>
        <w:t>Chancy</w:t>
      </w:r>
      <w:proofErr w:type="spellEnd"/>
      <w:r w:rsidRPr="00AB150D">
        <w:rPr>
          <w:rFonts w:ascii="Arial" w:eastAsia="Times New Roman" w:hAnsi="Arial" w:cs="Arial"/>
          <w:szCs w:val="24"/>
          <w:lang w:eastAsia="fr-FR"/>
        </w:rPr>
        <w:t xml:space="preserve">. Salmon + </w:t>
      </w:r>
      <w:proofErr w:type="spellStart"/>
      <w:r w:rsidRPr="00AB150D">
        <w:rPr>
          <w:rFonts w:ascii="Arial" w:eastAsia="Times New Roman" w:hAnsi="Arial" w:cs="Arial"/>
          <w:szCs w:val="24"/>
          <w:lang w:eastAsia="fr-FR"/>
        </w:rPr>
        <w:t>Chancy</w:t>
      </w:r>
      <w:proofErr w:type="spellEnd"/>
      <w:r w:rsidRPr="00AB150D">
        <w:rPr>
          <w:rFonts w:ascii="Arial" w:eastAsia="Times New Roman" w:hAnsi="Arial" w:cs="Arial"/>
          <w:szCs w:val="24"/>
          <w:lang w:eastAsia="fr-FR"/>
        </w:rPr>
        <w:t xml:space="preserve"> = </w:t>
      </w:r>
      <w:proofErr w:type="spellStart"/>
      <w:r w:rsidRPr="00AB150D">
        <w:rPr>
          <w:rFonts w:ascii="Arial" w:eastAsia="Times New Roman" w:hAnsi="Arial" w:cs="Arial"/>
          <w:szCs w:val="24"/>
          <w:lang w:eastAsia="fr-FR"/>
        </w:rPr>
        <w:t>Salancy</w:t>
      </w:r>
      <w:proofErr w:type="spellEnd"/>
      <w:r w:rsidRPr="00AB150D">
        <w:rPr>
          <w:rFonts w:ascii="Arial" w:eastAsia="Times New Roman" w:hAnsi="Arial" w:cs="Arial"/>
          <w:szCs w:val="24"/>
          <w:lang w:eastAsia="fr-FR"/>
        </w:rPr>
        <w:t>. Les deux hommes ont racheté une entreprise déjà existante, fondée à Romorantin dans le Loir-et-Cher en 1888. Les affaires fonctionnent vite avec une trentaine de personnels avant la guerre. Puis l’entreprise ferme au début du conflit, avant de rouvrir en 1915. Elle connait alors pas mal de difficultés, et recense une quinzaine d’employés en 1918. L’un des deux patrons – Salmon – est mort au combat.</w:t>
      </w:r>
    </w:p>
    <w:p w:rsidR="007738C8" w:rsidRPr="00AB150D" w:rsidRDefault="007738C8" w:rsidP="007738C8">
      <w:pPr>
        <w:shd w:val="clear" w:color="auto" w:fill="FFFFFF"/>
        <w:spacing w:after="0" w:line="240" w:lineRule="auto"/>
        <w:jc w:val="both"/>
        <w:textAlignment w:val="baseline"/>
        <w:rPr>
          <w:rFonts w:ascii="Arial" w:eastAsia="Times New Roman" w:hAnsi="Arial" w:cs="Arial"/>
          <w:szCs w:val="24"/>
          <w:lang w:eastAsia="fr-FR"/>
        </w:rPr>
      </w:pPr>
      <w:r w:rsidRPr="00AB150D">
        <w:rPr>
          <w:rFonts w:ascii="Arial" w:eastAsia="Times New Roman" w:hAnsi="Arial" w:cs="Arial"/>
          <w:szCs w:val="24"/>
          <w:lang w:eastAsia="fr-FR"/>
        </w:rPr>
        <w:t>Basée à l’origine Rue du Canal, </w:t>
      </w:r>
      <w:r w:rsidRPr="00AB150D">
        <w:rPr>
          <w:rFonts w:ascii="Arial" w:eastAsia="Times New Roman" w:hAnsi="Arial" w:cs="Arial"/>
          <w:bCs/>
          <w:szCs w:val="24"/>
          <w:bdr w:val="none" w:sz="0" w:space="0" w:color="auto" w:frame="1"/>
          <w:lang w:eastAsia="fr-FR"/>
        </w:rPr>
        <w:t>la fabrique de parfums déménage mais reste à Velpeau, Rue des Abeilles.</w:t>
      </w:r>
      <w:r w:rsidRPr="00AB150D">
        <w:rPr>
          <w:rFonts w:ascii="Arial" w:eastAsia="Times New Roman" w:hAnsi="Arial" w:cs="Arial"/>
          <w:szCs w:val="24"/>
          <w:lang w:eastAsia="fr-FR"/>
        </w:rPr>
        <w:t> L’usine fait 2 500m². Parmi les clients : beaucoup de coiffeurs.</w:t>
      </w:r>
    </w:p>
    <w:p w:rsidR="007738C8" w:rsidRPr="00AB150D" w:rsidRDefault="007738C8" w:rsidP="007738C8">
      <w:pPr>
        <w:shd w:val="clear" w:color="auto" w:fill="FFFFFF"/>
        <w:spacing w:after="300" w:line="240" w:lineRule="auto"/>
        <w:jc w:val="both"/>
        <w:textAlignment w:val="baseline"/>
        <w:rPr>
          <w:rFonts w:ascii="Arial" w:eastAsia="Times New Roman" w:hAnsi="Arial" w:cs="Arial"/>
          <w:szCs w:val="24"/>
          <w:lang w:eastAsia="fr-FR"/>
        </w:rPr>
      </w:pPr>
      <w:r w:rsidRPr="00AB150D">
        <w:rPr>
          <w:rFonts w:ascii="Arial" w:eastAsia="Times New Roman" w:hAnsi="Arial" w:cs="Arial"/>
          <w:szCs w:val="24"/>
          <w:lang w:eastAsia="fr-FR"/>
        </w:rPr>
        <w:t>Dans les années 20, la femme d’</w:t>
      </w:r>
      <w:proofErr w:type="spellStart"/>
      <w:r w:rsidRPr="00AB150D">
        <w:rPr>
          <w:rFonts w:ascii="Arial" w:eastAsia="Times New Roman" w:hAnsi="Arial" w:cs="Arial"/>
          <w:szCs w:val="24"/>
          <w:lang w:eastAsia="fr-FR"/>
        </w:rPr>
        <w:t>Elicain</w:t>
      </w:r>
      <w:proofErr w:type="spellEnd"/>
      <w:r w:rsidRPr="00AB150D">
        <w:rPr>
          <w:rFonts w:ascii="Arial" w:eastAsia="Times New Roman" w:hAnsi="Arial" w:cs="Arial"/>
          <w:szCs w:val="24"/>
          <w:lang w:eastAsia="fr-FR"/>
        </w:rPr>
        <w:t xml:space="preserve"> Henri </w:t>
      </w:r>
      <w:proofErr w:type="spellStart"/>
      <w:r w:rsidRPr="00AB150D">
        <w:rPr>
          <w:rFonts w:ascii="Arial" w:eastAsia="Times New Roman" w:hAnsi="Arial" w:cs="Arial"/>
          <w:szCs w:val="24"/>
          <w:lang w:eastAsia="fr-FR"/>
        </w:rPr>
        <w:t>Chancy</w:t>
      </w:r>
      <w:proofErr w:type="spellEnd"/>
      <w:r w:rsidRPr="00AB150D">
        <w:rPr>
          <w:rFonts w:ascii="Arial" w:eastAsia="Times New Roman" w:hAnsi="Arial" w:cs="Arial"/>
          <w:szCs w:val="24"/>
          <w:lang w:eastAsia="fr-FR"/>
        </w:rPr>
        <w:t xml:space="preserve"> prend progressivement la direction de </w:t>
      </w:r>
      <w:proofErr w:type="spellStart"/>
      <w:r w:rsidRPr="00AB150D">
        <w:rPr>
          <w:rFonts w:ascii="Arial" w:eastAsia="Times New Roman" w:hAnsi="Arial" w:cs="Arial"/>
          <w:szCs w:val="24"/>
          <w:lang w:eastAsia="fr-FR"/>
        </w:rPr>
        <w:t>Salancy</w:t>
      </w:r>
      <w:proofErr w:type="spellEnd"/>
      <w:r w:rsidRPr="00AB150D">
        <w:rPr>
          <w:rFonts w:ascii="Arial" w:eastAsia="Times New Roman" w:hAnsi="Arial" w:cs="Arial"/>
          <w:szCs w:val="24"/>
          <w:lang w:eastAsia="fr-FR"/>
        </w:rPr>
        <w:t xml:space="preserve"> qui se développe à l’international avant de décliner dans les années 30. Pendant la Seconde Guerre Mondiale les locaux, désaffectés en partie après un déménagement vers Tours Nord, sont utilisés par la radio puis pour une école de garçons. La nouvelle usine est, elle, bombardée en 1944. La marque a néanmoins perduré jusqu’en 1957.</w:t>
      </w:r>
    </w:p>
    <w:p w:rsidR="007738C8" w:rsidRDefault="007738C8" w:rsidP="007738C8">
      <w:pPr>
        <w:shd w:val="clear" w:color="auto" w:fill="FFFFFF"/>
        <w:spacing w:after="300" w:line="240" w:lineRule="auto"/>
        <w:jc w:val="both"/>
        <w:textAlignment w:val="baseline"/>
        <w:rPr>
          <w:rFonts w:ascii="Arial" w:eastAsia="Times New Roman" w:hAnsi="Arial" w:cs="Arial"/>
          <w:sz w:val="24"/>
          <w:szCs w:val="24"/>
          <w:lang w:eastAsia="fr-FR"/>
        </w:rPr>
      </w:pPr>
    </w:p>
    <w:p w:rsidR="007738C8" w:rsidRPr="00227845" w:rsidRDefault="007738C8" w:rsidP="00AB150D">
      <w:pPr>
        <w:shd w:val="clear" w:color="auto" w:fill="FFFFFF"/>
        <w:spacing w:after="300" w:line="240" w:lineRule="auto"/>
        <w:jc w:val="center"/>
        <w:textAlignment w:val="baseline"/>
        <w:rPr>
          <w:rFonts w:ascii="Arial" w:eastAsia="Times New Roman" w:hAnsi="Arial" w:cs="Arial"/>
          <w:sz w:val="24"/>
          <w:szCs w:val="24"/>
          <w:lang w:eastAsia="fr-FR"/>
        </w:rPr>
      </w:pPr>
      <w:r>
        <w:rPr>
          <w:rFonts w:ascii="Arial" w:eastAsia="Times New Roman" w:hAnsi="Arial" w:cs="Arial"/>
          <w:noProof/>
          <w:sz w:val="24"/>
          <w:szCs w:val="24"/>
          <w:lang w:eastAsia="fr-FR"/>
        </w:rPr>
        <w:drawing>
          <wp:inline distT="0" distB="0" distL="0" distR="0">
            <wp:extent cx="5617210" cy="4213199"/>
            <wp:effectExtent l="0" t="0" r="254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SC0611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18683" cy="4214304"/>
                    </a:xfrm>
                    <a:prstGeom prst="rect">
                      <a:avLst/>
                    </a:prstGeom>
                  </pic:spPr>
                </pic:pic>
              </a:graphicData>
            </a:graphic>
          </wp:inline>
        </w:drawing>
      </w:r>
    </w:p>
    <w:p w:rsidR="00476EF7" w:rsidRDefault="00476EF7">
      <w:pPr>
        <w:rPr>
          <w:rFonts w:ascii="Arial" w:hAnsi="Arial" w:cs="Arial"/>
          <w:b/>
          <w:sz w:val="24"/>
          <w:szCs w:val="24"/>
        </w:rPr>
      </w:pPr>
      <w:r>
        <w:rPr>
          <w:rFonts w:ascii="Arial" w:hAnsi="Arial" w:cs="Arial"/>
          <w:b/>
          <w:sz w:val="24"/>
          <w:szCs w:val="24"/>
        </w:rPr>
        <w:br w:type="page"/>
      </w:r>
    </w:p>
    <w:p w:rsidR="007738C8" w:rsidRDefault="007738C8">
      <w:pPr>
        <w:rPr>
          <w:rFonts w:ascii="Arial" w:hAnsi="Arial" w:cs="Arial"/>
          <w:b/>
          <w:sz w:val="24"/>
          <w:szCs w:val="24"/>
        </w:rPr>
      </w:pPr>
    </w:p>
    <w:p w:rsidR="007738C8" w:rsidRPr="00AB150D" w:rsidRDefault="007738C8" w:rsidP="007738C8">
      <w:pPr>
        <w:rPr>
          <w:rFonts w:ascii="Arial" w:hAnsi="Arial" w:cs="Arial"/>
          <w:b/>
          <w:szCs w:val="24"/>
        </w:rPr>
      </w:pPr>
      <w:r w:rsidRPr="00AB150D">
        <w:rPr>
          <w:rFonts w:ascii="Arial" w:hAnsi="Arial" w:cs="Arial"/>
          <w:b/>
          <w:szCs w:val="24"/>
        </w:rPr>
        <w:t>Modèles déposés. Panier à pruneaux de Tours (5U322)</w:t>
      </w:r>
    </w:p>
    <w:p w:rsidR="007738C8" w:rsidRPr="00AB150D" w:rsidRDefault="007738C8" w:rsidP="00521775">
      <w:pPr>
        <w:pStyle w:val="Titre4"/>
        <w:spacing w:line="276" w:lineRule="auto"/>
        <w:jc w:val="both"/>
        <w:rPr>
          <w:rFonts w:ascii="Arial" w:hAnsi="Arial" w:cs="Arial"/>
          <w:b/>
          <w:sz w:val="20"/>
          <w:szCs w:val="24"/>
        </w:rPr>
      </w:pPr>
      <w:r w:rsidRPr="00AB150D">
        <w:rPr>
          <w:rFonts w:ascii="Arial" w:hAnsi="Arial" w:cs="Arial"/>
          <w:sz w:val="20"/>
          <w:szCs w:val="24"/>
        </w:rPr>
        <w:t xml:space="preserve">Le Conseil de prud’hommes de Tours a été établi par l’ordonnance royale du 3 juin 1818. </w:t>
      </w:r>
      <w:r w:rsidR="00521775" w:rsidRPr="00AB150D">
        <w:rPr>
          <w:rFonts w:ascii="Arial" w:hAnsi="Arial" w:cs="Arial"/>
          <w:sz w:val="20"/>
          <w:szCs w:val="24"/>
        </w:rPr>
        <w:t xml:space="preserve">Il était </w:t>
      </w:r>
      <w:r w:rsidRPr="00AB150D">
        <w:rPr>
          <w:rFonts w:ascii="Arial" w:hAnsi="Arial" w:cs="Arial"/>
          <w:sz w:val="20"/>
          <w:szCs w:val="24"/>
        </w:rPr>
        <w:t>chargé des mesures conservatrices de la propriété des dessins, mesure étendue par la suite aux modèles. Afin de pouvoir revendiquer ultérieurement la propriété d’un dessin tout fabricant était tenu d’en déposer un exemplaire auprès du greffe du Conseil qui établissait un procès-verbal de dépôt.</w:t>
      </w:r>
    </w:p>
    <w:p w:rsidR="007738C8" w:rsidRPr="00AB150D" w:rsidRDefault="007738C8" w:rsidP="007738C8">
      <w:pPr>
        <w:pStyle w:val="Sous-titre"/>
        <w:spacing w:line="276" w:lineRule="auto"/>
        <w:jc w:val="both"/>
        <w:rPr>
          <w:rFonts w:ascii="Arial" w:hAnsi="Arial" w:cs="Arial"/>
          <w:b/>
          <w:sz w:val="20"/>
        </w:rPr>
      </w:pPr>
    </w:p>
    <w:p w:rsidR="007738C8" w:rsidRPr="00AB150D" w:rsidRDefault="007738C8" w:rsidP="007738C8">
      <w:pPr>
        <w:pStyle w:val="Sous-titre"/>
        <w:spacing w:line="276" w:lineRule="auto"/>
        <w:jc w:val="both"/>
        <w:rPr>
          <w:rFonts w:ascii="Arial" w:hAnsi="Arial" w:cs="Arial"/>
          <w:b/>
          <w:sz w:val="20"/>
        </w:rPr>
      </w:pPr>
      <w:r w:rsidRPr="00AB150D">
        <w:rPr>
          <w:rFonts w:ascii="Arial" w:hAnsi="Arial" w:cs="Arial"/>
          <w:sz w:val="20"/>
        </w:rPr>
        <w:t>Malgré quelques lacunes, ce fonds est très important et très varié. Il est représentatif de l’économie tourangelle pour 19</w:t>
      </w:r>
      <w:r w:rsidRPr="00AB150D">
        <w:rPr>
          <w:rFonts w:ascii="Arial" w:hAnsi="Arial" w:cs="Arial"/>
          <w:sz w:val="20"/>
          <w:vertAlign w:val="superscript"/>
        </w:rPr>
        <w:t>e</w:t>
      </w:r>
      <w:r w:rsidRPr="00AB150D">
        <w:rPr>
          <w:rFonts w:ascii="Arial" w:hAnsi="Arial" w:cs="Arial"/>
          <w:sz w:val="20"/>
        </w:rPr>
        <w:t xml:space="preserve"> et le début du 20</w:t>
      </w:r>
      <w:r w:rsidRPr="00AB150D">
        <w:rPr>
          <w:rFonts w:ascii="Arial" w:hAnsi="Arial" w:cs="Arial"/>
          <w:sz w:val="20"/>
          <w:vertAlign w:val="superscript"/>
        </w:rPr>
        <w:t>e</w:t>
      </w:r>
      <w:r w:rsidRPr="00AB150D">
        <w:rPr>
          <w:rFonts w:ascii="Arial" w:hAnsi="Arial" w:cs="Arial"/>
          <w:sz w:val="20"/>
        </w:rPr>
        <w:t xml:space="preserve"> siècle. En particulier, les dessins d’étoffes </w:t>
      </w:r>
      <w:r w:rsidR="00521775" w:rsidRPr="00AB150D">
        <w:rPr>
          <w:rFonts w:ascii="Arial" w:hAnsi="Arial" w:cs="Arial"/>
          <w:sz w:val="20"/>
        </w:rPr>
        <w:t xml:space="preserve">qui </w:t>
      </w:r>
      <w:r w:rsidRPr="00AB150D">
        <w:rPr>
          <w:rFonts w:ascii="Arial" w:hAnsi="Arial" w:cs="Arial"/>
          <w:sz w:val="20"/>
        </w:rPr>
        <w:t>reflètent bien l’activité des soieries tourangelles au 19</w:t>
      </w:r>
      <w:r w:rsidRPr="00AB150D">
        <w:rPr>
          <w:rFonts w:ascii="Arial" w:hAnsi="Arial" w:cs="Arial"/>
          <w:sz w:val="20"/>
          <w:vertAlign w:val="superscript"/>
        </w:rPr>
        <w:t>e</w:t>
      </w:r>
      <w:r w:rsidRPr="00AB150D">
        <w:rPr>
          <w:rFonts w:ascii="Arial" w:hAnsi="Arial" w:cs="Arial"/>
          <w:sz w:val="20"/>
        </w:rPr>
        <w:t xml:space="preserve"> siècle, tandis que la présence de nombreux instruments agricoles est significative du caractère rural de la région à cette même époque.</w:t>
      </w:r>
    </w:p>
    <w:p w:rsidR="00C52BE0" w:rsidRPr="00AB150D" w:rsidRDefault="00C52BE0" w:rsidP="007738C8">
      <w:pPr>
        <w:pStyle w:val="Sous-titre"/>
        <w:spacing w:line="276" w:lineRule="auto"/>
        <w:jc w:val="both"/>
        <w:rPr>
          <w:rFonts w:ascii="Arial" w:hAnsi="Arial" w:cs="Arial"/>
          <w:b/>
          <w:sz w:val="20"/>
        </w:rPr>
      </w:pPr>
    </w:p>
    <w:p w:rsidR="007738C8" w:rsidRPr="00AB150D" w:rsidRDefault="007738C8" w:rsidP="007738C8">
      <w:pPr>
        <w:jc w:val="both"/>
        <w:rPr>
          <w:rFonts w:ascii="Arial" w:hAnsi="Arial" w:cs="Arial"/>
          <w:szCs w:val="24"/>
        </w:rPr>
      </w:pPr>
      <w:r w:rsidRPr="00AB150D">
        <w:rPr>
          <w:rFonts w:ascii="Arial" w:hAnsi="Arial" w:cs="Arial"/>
          <w:b/>
          <w:szCs w:val="24"/>
        </w:rPr>
        <w:t>Les pruneaux en Touraine</w:t>
      </w:r>
      <w:r w:rsidRPr="00AB150D">
        <w:rPr>
          <w:rFonts w:ascii="Arial" w:hAnsi="Arial" w:cs="Arial"/>
          <w:szCs w:val="24"/>
        </w:rPr>
        <w:t xml:space="preserve"> ont aussi une origine très ancienne. Rabelais les mentionnait déjà au 16</w:t>
      </w:r>
      <w:r w:rsidRPr="00AB150D">
        <w:rPr>
          <w:rFonts w:ascii="Arial" w:hAnsi="Arial" w:cs="Arial"/>
          <w:szCs w:val="24"/>
          <w:vertAlign w:val="superscript"/>
        </w:rPr>
        <w:t>e</w:t>
      </w:r>
      <w:r w:rsidRPr="00AB150D">
        <w:rPr>
          <w:rFonts w:ascii="Arial" w:hAnsi="Arial" w:cs="Arial"/>
          <w:szCs w:val="24"/>
        </w:rPr>
        <w:t xml:space="preserve"> siècle.  Martin Marteau dans « le paradis délicieux de la Touraine... » (1661) mentionne des « prunes sucrées de Sainte-Catherine-de-Fierbois dont on tire grand argent, pareillement des melons sucrins, et pruneaux de Tours, qu’on porte par toute la France, et </w:t>
      </w:r>
      <w:proofErr w:type="spellStart"/>
      <w:r w:rsidRPr="00AB150D">
        <w:rPr>
          <w:rFonts w:ascii="Arial" w:hAnsi="Arial" w:cs="Arial"/>
          <w:szCs w:val="24"/>
        </w:rPr>
        <w:t>mesme</w:t>
      </w:r>
      <w:proofErr w:type="spellEnd"/>
      <w:r w:rsidRPr="00AB150D">
        <w:rPr>
          <w:rFonts w:ascii="Arial" w:hAnsi="Arial" w:cs="Arial"/>
          <w:szCs w:val="24"/>
        </w:rPr>
        <w:t xml:space="preserve"> au </w:t>
      </w:r>
      <w:proofErr w:type="spellStart"/>
      <w:r w:rsidRPr="00AB150D">
        <w:rPr>
          <w:rFonts w:ascii="Arial" w:hAnsi="Arial" w:cs="Arial"/>
          <w:szCs w:val="24"/>
        </w:rPr>
        <w:t>païs</w:t>
      </w:r>
      <w:proofErr w:type="spellEnd"/>
      <w:r w:rsidRPr="00AB150D">
        <w:rPr>
          <w:rFonts w:ascii="Arial" w:hAnsi="Arial" w:cs="Arial"/>
          <w:szCs w:val="24"/>
        </w:rPr>
        <w:t xml:space="preserve"> étrangers, particulièrement à la faveur du fleuve de Loire ».</w:t>
      </w:r>
    </w:p>
    <w:p w:rsidR="007738C8" w:rsidRPr="00AB150D" w:rsidRDefault="007738C8" w:rsidP="007738C8">
      <w:pPr>
        <w:jc w:val="both"/>
        <w:rPr>
          <w:rFonts w:ascii="Arial" w:hAnsi="Arial" w:cs="Arial"/>
          <w:szCs w:val="24"/>
        </w:rPr>
      </w:pPr>
      <w:r w:rsidRPr="00AB150D">
        <w:rPr>
          <w:rFonts w:ascii="Arial" w:hAnsi="Arial" w:cs="Arial"/>
          <w:szCs w:val="24"/>
        </w:rPr>
        <w:t>Ces fruits si appréciés sont très renommés dans le pays et à l’étranger jusqu’aux années 1930, période qui correspond à la fin de leur production en Touraine. En effet, l’industrialisation progressive de la région et les conditions difficiles de recrutement de la main d’</w:t>
      </w:r>
      <w:r w:rsidR="00AB150D" w:rsidRPr="00AB150D">
        <w:rPr>
          <w:rFonts w:ascii="Arial" w:hAnsi="Arial" w:cs="Arial"/>
          <w:szCs w:val="24"/>
        </w:rPr>
        <w:t>œuvre</w:t>
      </w:r>
      <w:r w:rsidRPr="00AB150D">
        <w:rPr>
          <w:rFonts w:ascii="Arial" w:hAnsi="Arial" w:cs="Arial"/>
          <w:szCs w:val="24"/>
        </w:rPr>
        <w:t xml:space="preserve"> ont mis fin à la culture des pruniers.</w:t>
      </w:r>
    </w:p>
    <w:p w:rsidR="007738C8" w:rsidRPr="00AB150D" w:rsidRDefault="007738C8" w:rsidP="007738C8">
      <w:pPr>
        <w:spacing w:before="100" w:beforeAutospacing="1" w:after="100" w:afterAutospacing="1" w:line="240" w:lineRule="auto"/>
        <w:jc w:val="both"/>
        <w:rPr>
          <w:rFonts w:ascii="Arial" w:hAnsi="Arial" w:cs="Arial"/>
          <w:szCs w:val="24"/>
        </w:rPr>
      </w:pPr>
      <w:r w:rsidRPr="00AB150D">
        <w:rPr>
          <w:rFonts w:ascii="Arial" w:hAnsi="Arial" w:cs="Arial"/>
          <w:szCs w:val="24"/>
        </w:rPr>
        <w:t xml:space="preserve">Les pruneaux de Tours étaient vendus dans des paniers ronds ou rectangulaires en osier fabriqués en Touraine. </w:t>
      </w:r>
    </w:p>
    <w:p w:rsidR="00476EF7" w:rsidRDefault="00521775" w:rsidP="00476EF7">
      <w:pPr>
        <w:spacing w:before="100" w:beforeAutospacing="1" w:after="100" w:afterAutospacing="1" w:line="240" w:lineRule="auto"/>
        <w:jc w:val="center"/>
        <w:rPr>
          <w:rFonts w:ascii="Arial" w:hAnsi="Arial" w:cs="Arial"/>
          <w:sz w:val="24"/>
          <w:szCs w:val="24"/>
        </w:rPr>
      </w:pPr>
      <w:r>
        <w:rPr>
          <w:rFonts w:ascii="Arial" w:hAnsi="Arial" w:cs="Arial"/>
          <w:noProof/>
          <w:sz w:val="24"/>
          <w:szCs w:val="24"/>
        </w:rPr>
        <w:drawing>
          <wp:inline distT="0" distB="0" distL="0" distR="0">
            <wp:extent cx="3879850" cy="3170946"/>
            <wp:effectExtent l="0" t="0" r="635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RAD037_5U322_00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54498" cy="3231955"/>
                    </a:xfrm>
                    <a:prstGeom prst="rect">
                      <a:avLst/>
                    </a:prstGeom>
                  </pic:spPr>
                </pic:pic>
              </a:graphicData>
            </a:graphic>
          </wp:inline>
        </w:drawing>
      </w:r>
    </w:p>
    <w:p w:rsidR="00476EF7" w:rsidRDefault="00476EF7">
      <w:pPr>
        <w:rPr>
          <w:rFonts w:ascii="Arial" w:hAnsi="Arial" w:cs="Arial"/>
          <w:sz w:val="24"/>
          <w:szCs w:val="24"/>
        </w:rPr>
      </w:pPr>
      <w:r>
        <w:rPr>
          <w:rFonts w:ascii="Arial" w:hAnsi="Arial" w:cs="Arial"/>
          <w:sz w:val="24"/>
          <w:szCs w:val="24"/>
        </w:rPr>
        <w:br w:type="page"/>
      </w:r>
    </w:p>
    <w:p w:rsidR="00521775" w:rsidRPr="00900636" w:rsidRDefault="00521775" w:rsidP="007738C8">
      <w:pPr>
        <w:spacing w:before="100" w:beforeAutospacing="1" w:after="100" w:afterAutospacing="1" w:line="240" w:lineRule="auto"/>
        <w:jc w:val="both"/>
        <w:rPr>
          <w:rFonts w:ascii="Arial" w:hAnsi="Arial" w:cs="Arial"/>
          <w:sz w:val="24"/>
          <w:szCs w:val="24"/>
        </w:rPr>
      </w:pPr>
    </w:p>
    <w:p w:rsidR="007738C8" w:rsidRPr="00AB150D" w:rsidRDefault="007738C8" w:rsidP="007738C8">
      <w:pPr>
        <w:jc w:val="both"/>
        <w:rPr>
          <w:rFonts w:ascii="Arial" w:hAnsi="Arial" w:cs="Arial"/>
          <w:b/>
          <w:szCs w:val="24"/>
        </w:rPr>
      </w:pPr>
      <w:r w:rsidRPr="00AB150D">
        <w:rPr>
          <w:rFonts w:ascii="Arial" w:hAnsi="Arial" w:cs="Arial"/>
          <w:b/>
          <w:szCs w:val="24"/>
        </w:rPr>
        <w:t>Modèles déposés. Pot à rillettes (5U658)</w:t>
      </w:r>
    </w:p>
    <w:p w:rsidR="007738C8" w:rsidRPr="00AB150D" w:rsidRDefault="007738C8" w:rsidP="007738C8">
      <w:pPr>
        <w:jc w:val="both"/>
        <w:rPr>
          <w:rFonts w:ascii="Arial" w:hAnsi="Arial" w:cs="Arial"/>
          <w:szCs w:val="24"/>
        </w:rPr>
      </w:pPr>
      <w:r w:rsidRPr="00AB150D">
        <w:rPr>
          <w:rFonts w:ascii="Arial" w:hAnsi="Arial" w:cs="Arial"/>
          <w:szCs w:val="24"/>
        </w:rPr>
        <w:t>Rabelais et Balzac sont les premiers écrivains à avoir fait l'éloge de cette spécialité dans leurs ouvrages. Apparues dans les milieux ruraux tourangeaux du Moyen-Age, les rillettes de Tours étaient principalement utilisées comme moyen de conservation de la viande. C'est au début du 19</w:t>
      </w:r>
      <w:r w:rsidRPr="00AB150D">
        <w:rPr>
          <w:rFonts w:ascii="Arial" w:hAnsi="Arial" w:cs="Arial"/>
          <w:szCs w:val="24"/>
          <w:vertAlign w:val="superscript"/>
        </w:rPr>
        <w:t>e</w:t>
      </w:r>
      <w:r w:rsidRPr="00AB150D">
        <w:rPr>
          <w:rFonts w:ascii="Arial" w:hAnsi="Arial" w:cs="Arial"/>
          <w:szCs w:val="24"/>
        </w:rPr>
        <w:t xml:space="preserve"> siècle que les artisans charcutiers reprennent la recette, l'adaptant à leur savoir-faire et la transmettant de génération en génération.</w:t>
      </w:r>
    </w:p>
    <w:p w:rsidR="005B1CA3" w:rsidRPr="00AB150D" w:rsidRDefault="007738C8" w:rsidP="007738C8">
      <w:pPr>
        <w:jc w:val="both"/>
        <w:rPr>
          <w:rFonts w:ascii="Arial" w:hAnsi="Arial" w:cs="Arial"/>
          <w:b/>
          <w:szCs w:val="24"/>
        </w:rPr>
      </w:pPr>
      <w:r w:rsidRPr="00AB150D">
        <w:rPr>
          <w:rFonts w:ascii="Arial" w:hAnsi="Arial" w:cs="Arial"/>
          <w:szCs w:val="24"/>
        </w:rPr>
        <w:t>Une méthode traditionnelle de fabrication néanmoins copiée et objet de contrefaçon que l’on observe au nombre important de marques de fabrique déposées au conseil des prud’homme de Tours à la fin du 19</w:t>
      </w:r>
      <w:r w:rsidRPr="00AB150D">
        <w:rPr>
          <w:rFonts w:ascii="Arial" w:hAnsi="Arial" w:cs="Arial"/>
          <w:szCs w:val="24"/>
          <w:vertAlign w:val="superscript"/>
        </w:rPr>
        <w:t>e</w:t>
      </w:r>
      <w:r w:rsidRPr="00AB150D">
        <w:rPr>
          <w:rFonts w:ascii="Arial" w:hAnsi="Arial" w:cs="Arial"/>
          <w:szCs w:val="24"/>
        </w:rPr>
        <w:t xml:space="preserve"> siècle dans le but de garantir à leurs auteurs des droits exclusifs de propriété durant une durée déterminée. </w:t>
      </w:r>
      <w:r w:rsidR="005B1CA3" w:rsidRPr="00AB150D">
        <w:rPr>
          <w:rFonts w:ascii="Arial" w:hAnsi="Arial" w:cs="Arial"/>
          <w:b/>
          <w:szCs w:val="24"/>
        </w:rPr>
        <w:t xml:space="preserve"> </w:t>
      </w:r>
    </w:p>
    <w:p w:rsidR="00CE3085" w:rsidRDefault="00CE3085" w:rsidP="007738C8">
      <w:pPr>
        <w:jc w:val="both"/>
        <w:rPr>
          <w:rFonts w:ascii="Arial" w:hAnsi="Arial" w:cs="Arial"/>
          <w:b/>
          <w:sz w:val="24"/>
          <w:szCs w:val="24"/>
        </w:rPr>
      </w:pPr>
    </w:p>
    <w:p w:rsidR="00CE3085" w:rsidRDefault="00CE3085" w:rsidP="007738C8">
      <w:pPr>
        <w:jc w:val="both"/>
        <w:rPr>
          <w:rFonts w:ascii="Arial" w:hAnsi="Arial" w:cs="Arial"/>
          <w:b/>
          <w:sz w:val="24"/>
          <w:szCs w:val="24"/>
        </w:rPr>
      </w:pPr>
    </w:p>
    <w:p w:rsidR="005B1CA3" w:rsidRDefault="005B1CA3" w:rsidP="00AB150D">
      <w:pPr>
        <w:jc w:val="center"/>
        <w:rPr>
          <w:rFonts w:ascii="Arial" w:hAnsi="Arial" w:cs="Arial"/>
          <w:b/>
          <w:sz w:val="24"/>
          <w:szCs w:val="24"/>
        </w:rPr>
      </w:pPr>
      <w:r>
        <w:rPr>
          <w:noProof/>
        </w:rPr>
        <w:drawing>
          <wp:inline distT="0" distB="0" distL="0" distR="0" wp14:anchorId="2DE99816" wp14:editId="757C51FD">
            <wp:extent cx="4709160" cy="3905407"/>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43286" cy="3933708"/>
                    </a:xfrm>
                    <a:prstGeom prst="rect">
                      <a:avLst/>
                    </a:prstGeom>
                    <a:noFill/>
                    <a:ln>
                      <a:noFill/>
                    </a:ln>
                  </pic:spPr>
                </pic:pic>
              </a:graphicData>
            </a:graphic>
          </wp:inline>
        </w:drawing>
      </w:r>
    </w:p>
    <w:p w:rsidR="007738C8" w:rsidRDefault="007738C8" w:rsidP="007738C8">
      <w:pPr>
        <w:jc w:val="both"/>
        <w:rPr>
          <w:rFonts w:ascii="Arial" w:hAnsi="Arial" w:cs="Arial"/>
          <w:b/>
          <w:sz w:val="24"/>
          <w:szCs w:val="24"/>
        </w:rPr>
      </w:pPr>
      <w:r>
        <w:rPr>
          <w:rFonts w:ascii="Arial" w:hAnsi="Arial" w:cs="Arial"/>
          <w:b/>
          <w:sz w:val="24"/>
          <w:szCs w:val="24"/>
        </w:rPr>
        <w:br w:type="page"/>
      </w:r>
    </w:p>
    <w:p w:rsidR="005B1CA3" w:rsidRDefault="005B1CA3" w:rsidP="007738C8">
      <w:pPr>
        <w:jc w:val="both"/>
        <w:rPr>
          <w:rFonts w:ascii="Arial" w:hAnsi="Arial" w:cs="Arial"/>
          <w:b/>
          <w:sz w:val="24"/>
          <w:szCs w:val="24"/>
        </w:rPr>
      </w:pPr>
    </w:p>
    <w:p w:rsidR="004B4634" w:rsidRPr="00AB150D" w:rsidRDefault="004B4634" w:rsidP="008F4A72">
      <w:pPr>
        <w:jc w:val="both"/>
        <w:rPr>
          <w:rFonts w:ascii="Arial" w:hAnsi="Arial" w:cs="Arial"/>
          <w:b/>
          <w:szCs w:val="24"/>
        </w:rPr>
      </w:pPr>
      <w:r w:rsidRPr="00AB150D">
        <w:rPr>
          <w:rFonts w:ascii="Arial" w:eastAsia="Times New Roman" w:hAnsi="Arial" w:cs="Arial"/>
          <w:b/>
          <w:szCs w:val="24"/>
          <w:lang w:eastAsia="fr-FR"/>
        </w:rPr>
        <w:t xml:space="preserve">Modèles déposés par la société </w:t>
      </w:r>
      <w:proofErr w:type="spellStart"/>
      <w:r w:rsidRPr="00AB150D">
        <w:rPr>
          <w:rFonts w:ascii="Arial" w:eastAsia="Times New Roman" w:hAnsi="Arial" w:cs="Arial"/>
          <w:b/>
          <w:szCs w:val="24"/>
          <w:lang w:eastAsia="fr-FR"/>
        </w:rPr>
        <w:t>Némery</w:t>
      </w:r>
      <w:proofErr w:type="spellEnd"/>
      <w:r w:rsidRPr="00AB150D">
        <w:rPr>
          <w:rFonts w:ascii="Arial" w:eastAsia="Times New Roman" w:hAnsi="Arial" w:cs="Arial"/>
          <w:b/>
          <w:szCs w:val="24"/>
          <w:lang w:eastAsia="fr-FR"/>
        </w:rPr>
        <w:t xml:space="preserve"> et </w:t>
      </w:r>
      <w:proofErr w:type="spellStart"/>
      <w:r w:rsidRPr="00AB150D">
        <w:rPr>
          <w:rFonts w:ascii="Arial" w:eastAsia="Times New Roman" w:hAnsi="Arial" w:cs="Arial"/>
          <w:b/>
          <w:szCs w:val="24"/>
          <w:lang w:eastAsia="fr-FR"/>
        </w:rPr>
        <w:t>Calmejane</w:t>
      </w:r>
      <w:proofErr w:type="spellEnd"/>
      <w:r w:rsidRPr="00AB150D">
        <w:rPr>
          <w:rFonts w:ascii="Arial" w:eastAsia="Times New Roman" w:hAnsi="Arial" w:cs="Arial"/>
          <w:b/>
          <w:szCs w:val="24"/>
          <w:lang w:eastAsia="fr-FR"/>
        </w:rPr>
        <w:t xml:space="preserve"> pour des motifs figurant dans des boules à neige, 1978 et stylos souvenirs, modèles déposés par la société </w:t>
      </w:r>
      <w:proofErr w:type="spellStart"/>
      <w:r w:rsidRPr="00AB150D">
        <w:rPr>
          <w:rFonts w:ascii="Arial" w:eastAsia="Times New Roman" w:hAnsi="Arial" w:cs="Arial"/>
          <w:b/>
          <w:szCs w:val="24"/>
          <w:lang w:eastAsia="fr-FR"/>
        </w:rPr>
        <w:t>Némery</w:t>
      </w:r>
      <w:proofErr w:type="spellEnd"/>
      <w:r w:rsidRPr="00AB150D">
        <w:rPr>
          <w:rFonts w:ascii="Arial" w:eastAsia="Times New Roman" w:hAnsi="Arial" w:cs="Arial"/>
          <w:b/>
          <w:szCs w:val="24"/>
          <w:lang w:eastAsia="fr-FR"/>
        </w:rPr>
        <w:t xml:space="preserve"> et </w:t>
      </w:r>
      <w:proofErr w:type="spellStart"/>
      <w:r w:rsidRPr="00AB150D">
        <w:rPr>
          <w:rFonts w:ascii="Arial" w:eastAsia="Times New Roman" w:hAnsi="Arial" w:cs="Arial"/>
          <w:b/>
          <w:szCs w:val="24"/>
          <w:lang w:eastAsia="fr-FR"/>
        </w:rPr>
        <w:t>Calmejane</w:t>
      </w:r>
      <w:proofErr w:type="spellEnd"/>
      <w:r w:rsidRPr="00AB150D">
        <w:rPr>
          <w:rFonts w:ascii="Arial" w:eastAsia="Times New Roman" w:hAnsi="Arial" w:cs="Arial"/>
          <w:b/>
          <w:szCs w:val="24"/>
          <w:lang w:eastAsia="fr-FR"/>
        </w:rPr>
        <w:t xml:space="preserve">, 1979 </w:t>
      </w:r>
      <w:r w:rsidRPr="00AB150D">
        <w:rPr>
          <w:rFonts w:ascii="Arial" w:hAnsi="Arial" w:cs="Arial"/>
          <w:szCs w:val="24"/>
        </w:rPr>
        <w:t>(1195W44)</w:t>
      </w:r>
    </w:p>
    <w:p w:rsidR="004B4634" w:rsidRPr="00AB150D" w:rsidRDefault="004B4634" w:rsidP="004B4634">
      <w:pPr>
        <w:spacing w:after="0"/>
        <w:jc w:val="both"/>
        <w:rPr>
          <w:rFonts w:ascii="Arial" w:eastAsia="Times New Roman" w:hAnsi="Arial" w:cs="Arial"/>
          <w:szCs w:val="24"/>
          <w:lang w:eastAsia="fr-FR"/>
        </w:rPr>
      </w:pPr>
      <w:r w:rsidRPr="00AB150D">
        <w:rPr>
          <w:rFonts w:ascii="Arial" w:eastAsia="Times New Roman" w:hAnsi="Arial" w:cs="Arial"/>
          <w:szCs w:val="24"/>
          <w:lang w:eastAsia="fr-FR"/>
        </w:rPr>
        <w:t>Robert le Picard (Établissements LP) « fabricant de figurines en matières plastiques pour jouets et souvenirs</w:t>
      </w:r>
      <w:r w:rsidR="00AB150D">
        <w:rPr>
          <w:rFonts w:ascii="Arial" w:eastAsia="Times New Roman" w:hAnsi="Arial" w:cs="Arial"/>
          <w:szCs w:val="24"/>
          <w:lang w:eastAsia="fr-FR"/>
        </w:rPr>
        <w:t> </w:t>
      </w:r>
      <w:r w:rsidRPr="00AB150D">
        <w:rPr>
          <w:rFonts w:ascii="Arial" w:eastAsia="Times New Roman" w:hAnsi="Arial" w:cs="Arial"/>
          <w:szCs w:val="24"/>
          <w:lang w:eastAsia="fr-FR"/>
        </w:rPr>
        <w:t xml:space="preserve">» originaire de Paris, s’installe à Vouvray dans les années 1950. Il dépose plusieurs modèles de boules à neige, caractérisées par la forme du pied dit « tour Eiffel » et par la mise au point d’une valve en caoutchouc. Dans les années 1960, une autre entreprise parisienne, créée en 1934, s’installe à Tours : </w:t>
      </w:r>
      <w:proofErr w:type="spellStart"/>
      <w:r w:rsidRPr="00AB150D">
        <w:rPr>
          <w:rFonts w:ascii="Arial" w:eastAsia="Times New Roman" w:hAnsi="Arial" w:cs="Arial"/>
          <w:szCs w:val="24"/>
          <w:lang w:eastAsia="fr-FR"/>
        </w:rPr>
        <w:t>Némery</w:t>
      </w:r>
      <w:proofErr w:type="spellEnd"/>
      <w:r w:rsidRPr="00AB150D">
        <w:rPr>
          <w:rFonts w:ascii="Arial" w:eastAsia="Times New Roman" w:hAnsi="Arial" w:cs="Arial"/>
          <w:szCs w:val="24"/>
          <w:lang w:eastAsia="fr-FR"/>
        </w:rPr>
        <w:t xml:space="preserve"> et </w:t>
      </w:r>
      <w:proofErr w:type="spellStart"/>
      <w:r w:rsidRPr="00AB150D">
        <w:rPr>
          <w:rFonts w:ascii="Arial" w:eastAsia="Times New Roman" w:hAnsi="Arial" w:cs="Arial"/>
          <w:szCs w:val="24"/>
          <w:lang w:eastAsia="fr-FR"/>
        </w:rPr>
        <w:t>Calmejane</w:t>
      </w:r>
      <w:proofErr w:type="spellEnd"/>
      <w:r w:rsidRPr="00AB150D">
        <w:rPr>
          <w:rFonts w:ascii="Arial" w:eastAsia="Times New Roman" w:hAnsi="Arial" w:cs="Arial"/>
          <w:szCs w:val="24"/>
          <w:lang w:eastAsia="fr-FR"/>
        </w:rPr>
        <w:t xml:space="preserve">. Elle propose tout type d’articles de souvenirs, de l’assiette à la poupée en passant par le dé, l’écusson ou le </w:t>
      </w:r>
      <w:r w:rsidR="00AB150D" w:rsidRPr="00AB150D">
        <w:rPr>
          <w:rFonts w:ascii="Arial" w:eastAsia="Times New Roman" w:hAnsi="Arial" w:cs="Arial"/>
          <w:szCs w:val="24"/>
          <w:lang w:eastAsia="fr-FR"/>
        </w:rPr>
        <w:t>magnet…</w:t>
      </w:r>
      <w:r w:rsidRPr="00AB150D">
        <w:rPr>
          <w:rFonts w:ascii="Arial" w:eastAsia="Times New Roman" w:hAnsi="Arial" w:cs="Arial"/>
          <w:szCs w:val="24"/>
          <w:lang w:eastAsia="fr-FR"/>
        </w:rPr>
        <w:t xml:space="preserve"> Importés ou fabriqués sur la place, les souvenirs sont personnalisés dans les ateliers tourangeaux de la société.</w:t>
      </w:r>
    </w:p>
    <w:p w:rsidR="007738C8" w:rsidRDefault="007738C8">
      <w:pPr>
        <w:rPr>
          <w:rFonts w:ascii="Arial" w:hAnsi="Arial" w:cs="Arial"/>
          <w:b/>
          <w:sz w:val="24"/>
          <w:szCs w:val="24"/>
        </w:rPr>
      </w:pPr>
    </w:p>
    <w:p w:rsidR="004B4634" w:rsidRDefault="004B4634" w:rsidP="00521775">
      <w:pPr>
        <w:jc w:val="center"/>
        <w:rPr>
          <w:rFonts w:ascii="Arial" w:hAnsi="Arial" w:cs="Arial"/>
          <w:b/>
          <w:sz w:val="24"/>
          <w:szCs w:val="24"/>
        </w:rPr>
      </w:pPr>
      <w:r>
        <w:rPr>
          <w:rFonts w:ascii="Arial" w:hAnsi="Arial" w:cs="Arial"/>
          <w:b/>
          <w:noProof/>
          <w:sz w:val="24"/>
          <w:szCs w:val="24"/>
        </w:rPr>
        <w:drawing>
          <wp:inline distT="0" distB="0" distL="0" distR="0">
            <wp:extent cx="2809875" cy="2107551"/>
            <wp:effectExtent l="0" t="0" r="0" b="762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SC0611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53496" cy="2140269"/>
                    </a:xfrm>
                    <a:prstGeom prst="rect">
                      <a:avLst/>
                    </a:prstGeom>
                  </pic:spPr>
                </pic:pic>
              </a:graphicData>
            </a:graphic>
          </wp:inline>
        </w:drawing>
      </w:r>
      <w:r w:rsidR="00521775">
        <w:rPr>
          <w:rFonts w:ascii="Arial" w:hAnsi="Arial" w:cs="Arial"/>
          <w:b/>
          <w:noProof/>
          <w:sz w:val="24"/>
          <w:szCs w:val="24"/>
        </w:rPr>
        <w:drawing>
          <wp:inline distT="0" distB="0" distL="0" distR="0" wp14:anchorId="2E326091" wp14:editId="5DAF65FA">
            <wp:extent cx="2792088" cy="2094211"/>
            <wp:effectExtent l="0" t="0" r="8890" b="190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SC0612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00801" cy="2100746"/>
                    </a:xfrm>
                    <a:prstGeom prst="rect">
                      <a:avLst/>
                    </a:prstGeom>
                  </pic:spPr>
                </pic:pic>
              </a:graphicData>
            </a:graphic>
          </wp:inline>
        </w:drawing>
      </w:r>
      <w:r w:rsidR="00521775">
        <w:rPr>
          <w:rFonts w:ascii="Arial" w:hAnsi="Arial" w:cs="Arial"/>
          <w:b/>
          <w:noProof/>
          <w:sz w:val="24"/>
          <w:szCs w:val="24"/>
        </w:rPr>
        <w:drawing>
          <wp:inline distT="0" distB="0" distL="0" distR="0" wp14:anchorId="79CA4932" wp14:editId="6066F74D">
            <wp:extent cx="3219450" cy="3159128"/>
            <wp:effectExtent l="0" t="0" r="0" b="317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31022" cy="3170483"/>
                    </a:xfrm>
                    <a:prstGeom prst="rect">
                      <a:avLst/>
                    </a:prstGeom>
                    <a:noFill/>
                    <a:ln>
                      <a:noFill/>
                    </a:ln>
                  </pic:spPr>
                </pic:pic>
              </a:graphicData>
            </a:graphic>
          </wp:inline>
        </w:drawing>
      </w:r>
    </w:p>
    <w:p w:rsidR="004B4634" w:rsidRDefault="004B4634">
      <w:pPr>
        <w:rPr>
          <w:rFonts w:ascii="Arial" w:hAnsi="Arial" w:cs="Arial"/>
          <w:b/>
          <w:sz w:val="24"/>
          <w:szCs w:val="24"/>
        </w:rPr>
      </w:pPr>
    </w:p>
    <w:p w:rsidR="004B4634" w:rsidRDefault="004B4634">
      <w:pPr>
        <w:rPr>
          <w:rFonts w:ascii="Arial" w:hAnsi="Arial" w:cs="Arial"/>
          <w:b/>
          <w:sz w:val="24"/>
          <w:szCs w:val="24"/>
        </w:rPr>
      </w:pPr>
      <w:r>
        <w:rPr>
          <w:rFonts w:ascii="Arial" w:hAnsi="Arial" w:cs="Arial"/>
          <w:b/>
          <w:sz w:val="24"/>
          <w:szCs w:val="24"/>
        </w:rPr>
        <w:br w:type="page"/>
      </w:r>
    </w:p>
    <w:p w:rsidR="004B4634" w:rsidRDefault="004B4634" w:rsidP="00E44C34">
      <w:pPr>
        <w:jc w:val="both"/>
        <w:rPr>
          <w:rFonts w:ascii="Arial" w:hAnsi="Arial" w:cs="Arial"/>
          <w:b/>
          <w:sz w:val="24"/>
          <w:szCs w:val="24"/>
          <w:shd w:val="clear" w:color="auto" w:fill="FFFFFF"/>
        </w:rPr>
      </w:pPr>
    </w:p>
    <w:p w:rsidR="004B4634" w:rsidRPr="00AB150D" w:rsidRDefault="004B4634" w:rsidP="00CE3085">
      <w:pPr>
        <w:jc w:val="center"/>
        <w:rPr>
          <w:rFonts w:ascii="Arial" w:hAnsi="Arial" w:cs="Arial"/>
          <w:b/>
          <w:color w:val="943634" w:themeColor="accent2" w:themeShade="BF"/>
          <w:sz w:val="32"/>
          <w:szCs w:val="24"/>
          <w:shd w:val="clear" w:color="auto" w:fill="FFFFFF"/>
        </w:rPr>
      </w:pPr>
      <w:r w:rsidRPr="00AB150D">
        <w:rPr>
          <w:rFonts w:ascii="Arial" w:hAnsi="Arial" w:cs="Arial"/>
          <w:b/>
          <w:color w:val="943634" w:themeColor="accent2" w:themeShade="BF"/>
          <w:sz w:val="32"/>
          <w:szCs w:val="24"/>
          <w:shd w:val="clear" w:color="auto" w:fill="FFFFFF"/>
        </w:rPr>
        <w:t>Des objets incongrus</w:t>
      </w:r>
    </w:p>
    <w:p w:rsidR="0097610F" w:rsidRDefault="0097610F" w:rsidP="004B4634">
      <w:pPr>
        <w:spacing w:after="0" w:line="240" w:lineRule="auto"/>
        <w:jc w:val="both"/>
        <w:rPr>
          <w:rFonts w:ascii="Arial" w:hAnsi="Arial" w:cs="Arial"/>
          <w:b/>
          <w:sz w:val="24"/>
          <w:szCs w:val="24"/>
          <w:shd w:val="clear" w:color="auto" w:fill="FFFFFF"/>
        </w:rPr>
      </w:pPr>
    </w:p>
    <w:p w:rsidR="00977DEB" w:rsidRPr="00AB150D" w:rsidRDefault="00977DEB" w:rsidP="004B4634">
      <w:pPr>
        <w:spacing w:after="0" w:line="240" w:lineRule="auto"/>
        <w:jc w:val="both"/>
        <w:rPr>
          <w:rFonts w:ascii="Arial" w:hAnsi="Arial" w:cs="Arial"/>
          <w:b/>
          <w:szCs w:val="24"/>
          <w:shd w:val="clear" w:color="auto" w:fill="FFFFFF"/>
        </w:rPr>
      </w:pPr>
      <w:r w:rsidRPr="00AB150D">
        <w:rPr>
          <w:rFonts w:ascii="Arial" w:hAnsi="Arial" w:cs="Arial"/>
          <w:b/>
          <w:szCs w:val="24"/>
          <w:shd w:val="clear" w:color="auto" w:fill="FFFFFF"/>
        </w:rPr>
        <w:t>Sociétés et particuliers – Contrôle, recensement : autorisations, listes des pigeons voyageurs avec leur matricule, spécimens de bagues</w:t>
      </w:r>
      <w:r w:rsidR="00E44C34" w:rsidRPr="00AB150D">
        <w:rPr>
          <w:rFonts w:ascii="Arial" w:hAnsi="Arial" w:cs="Arial"/>
          <w:b/>
          <w:szCs w:val="24"/>
          <w:shd w:val="clear" w:color="auto" w:fill="FFFFFF"/>
        </w:rPr>
        <w:t xml:space="preserve"> (122W1)</w:t>
      </w:r>
    </w:p>
    <w:p w:rsidR="004B4634" w:rsidRPr="00AB150D" w:rsidRDefault="004B4634" w:rsidP="004B4634">
      <w:pPr>
        <w:spacing w:after="0" w:line="240" w:lineRule="auto"/>
        <w:jc w:val="both"/>
        <w:rPr>
          <w:rFonts w:ascii="Arial" w:hAnsi="Arial" w:cs="Arial"/>
          <w:b/>
          <w:szCs w:val="24"/>
          <w:shd w:val="clear" w:color="auto" w:fill="FFFFFF"/>
        </w:rPr>
      </w:pPr>
    </w:p>
    <w:p w:rsidR="00E44C34" w:rsidRPr="00AB150D" w:rsidRDefault="00977DEB" w:rsidP="004B4634">
      <w:pPr>
        <w:spacing w:after="0" w:line="240" w:lineRule="auto"/>
        <w:jc w:val="both"/>
        <w:rPr>
          <w:rFonts w:ascii="Arial" w:eastAsia="Times New Roman" w:hAnsi="Arial" w:cs="Arial"/>
          <w:color w:val="050505"/>
          <w:szCs w:val="24"/>
          <w:lang w:eastAsia="fr-FR"/>
        </w:rPr>
      </w:pPr>
      <w:r w:rsidRPr="00AB150D">
        <w:rPr>
          <w:rFonts w:ascii="Arial" w:hAnsi="Arial" w:cs="Arial"/>
          <w:szCs w:val="24"/>
          <w:shd w:val="clear" w:color="auto" w:fill="FFFFFF"/>
        </w:rPr>
        <w:t>Ces pattes baguées de pigeons proviennent d’un versement de la préfecture d’Indre-et-Loire/</w:t>
      </w:r>
      <w:r w:rsidR="008F4A72" w:rsidRPr="00AB150D">
        <w:rPr>
          <w:rFonts w:ascii="Arial" w:hAnsi="Arial" w:cs="Arial"/>
          <w:szCs w:val="24"/>
          <w:shd w:val="clear" w:color="auto" w:fill="FFFFFF"/>
        </w:rPr>
        <w:t>b</w:t>
      </w:r>
      <w:r w:rsidRPr="00AB150D">
        <w:rPr>
          <w:rFonts w:ascii="Arial" w:hAnsi="Arial" w:cs="Arial"/>
          <w:szCs w:val="24"/>
          <w:shd w:val="clear" w:color="auto" w:fill="FFFFFF"/>
        </w:rPr>
        <w:t>ureau de l'administration générale et de la police (1940-1944).</w:t>
      </w:r>
      <w:r w:rsidR="006253F5" w:rsidRPr="00AB150D">
        <w:rPr>
          <w:rFonts w:ascii="Arial" w:hAnsi="Arial" w:cs="Arial"/>
          <w:szCs w:val="24"/>
          <w:shd w:val="clear" w:color="auto" w:fill="FFFFFF"/>
        </w:rPr>
        <w:t xml:space="preserve"> </w:t>
      </w:r>
      <w:r w:rsidRPr="00AB150D">
        <w:rPr>
          <w:rFonts w:ascii="Arial" w:hAnsi="Arial" w:cs="Arial"/>
          <w:szCs w:val="24"/>
          <w:shd w:val="clear" w:color="auto" w:fill="FFFFFF"/>
        </w:rPr>
        <w:t>Les</w:t>
      </w:r>
      <w:r w:rsidR="006253F5" w:rsidRPr="00AB150D">
        <w:rPr>
          <w:rFonts w:ascii="Arial" w:hAnsi="Arial" w:cs="Arial"/>
          <w:szCs w:val="24"/>
          <w:shd w:val="clear" w:color="auto" w:fill="FFFFFF"/>
        </w:rPr>
        <w:t xml:space="preserve"> </w:t>
      </w:r>
      <w:r w:rsidRPr="00AB150D">
        <w:rPr>
          <w:rFonts w:ascii="Arial" w:hAnsi="Arial" w:cs="Arial"/>
          <w:szCs w:val="24"/>
          <w:shd w:val="clear" w:color="auto" w:fill="FFFFFF"/>
        </w:rPr>
        <w:t>bagues appartiennent à des pigeons d'un colombier d'</w:t>
      </w:r>
      <w:proofErr w:type="spellStart"/>
      <w:r w:rsidRPr="00AB150D">
        <w:rPr>
          <w:rFonts w:ascii="Arial" w:hAnsi="Arial" w:cs="Arial"/>
          <w:szCs w:val="24"/>
          <w:shd w:val="clear" w:color="auto" w:fill="FFFFFF"/>
        </w:rPr>
        <w:t>Auzouer</w:t>
      </w:r>
      <w:proofErr w:type="spellEnd"/>
      <w:r w:rsidR="00E44C34" w:rsidRPr="00AB150D">
        <w:rPr>
          <w:rFonts w:ascii="Arial" w:hAnsi="Arial" w:cs="Arial"/>
          <w:szCs w:val="24"/>
          <w:shd w:val="clear" w:color="auto" w:fill="FFFFFF"/>
        </w:rPr>
        <w:t xml:space="preserve"> pendant la seconde guerre mondiale</w:t>
      </w:r>
      <w:r w:rsidRPr="00AB150D">
        <w:rPr>
          <w:rFonts w:ascii="Arial" w:hAnsi="Arial" w:cs="Arial"/>
          <w:szCs w:val="24"/>
          <w:shd w:val="clear" w:color="auto" w:fill="FFFFFF"/>
        </w:rPr>
        <w:t>. Elles sont restées sur les pattes coupées des pigeons morts.</w:t>
      </w:r>
      <w:r w:rsidR="00E44C34" w:rsidRPr="00AB150D">
        <w:rPr>
          <w:rFonts w:ascii="Arial" w:hAnsi="Arial" w:cs="Arial"/>
          <w:szCs w:val="24"/>
          <w:shd w:val="clear" w:color="auto" w:fill="FFFFFF"/>
        </w:rPr>
        <w:t xml:space="preserve"> Tous les pigeons portent </w:t>
      </w:r>
      <w:r w:rsidR="00E44C34" w:rsidRPr="00AB150D">
        <w:rPr>
          <w:rFonts w:ascii="Arial" w:eastAsia="Times New Roman" w:hAnsi="Arial" w:cs="Arial"/>
          <w:color w:val="050505"/>
          <w:szCs w:val="24"/>
          <w:lang w:eastAsia="fr-FR"/>
        </w:rPr>
        <w:t xml:space="preserve">un matricule comme on le voit sur </w:t>
      </w:r>
      <w:r w:rsidR="008F4A72" w:rsidRPr="00AB150D">
        <w:rPr>
          <w:rFonts w:ascii="Arial" w:eastAsia="Times New Roman" w:hAnsi="Arial" w:cs="Arial"/>
          <w:color w:val="050505"/>
          <w:szCs w:val="24"/>
          <w:lang w:eastAsia="fr-FR"/>
        </w:rPr>
        <w:t xml:space="preserve">un </w:t>
      </w:r>
      <w:r w:rsidR="00E44C34" w:rsidRPr="00AB150D">
        <w:rPr>
          <w:rFonts w:ascii="Arial" w:eastAsia="Times New Roman" w:hAnsi="Arial" w:cs="Arial"/>
          <w:color w:val="050505"/>
          <w:szCs w:val="24"/>
          <w:lang w:eastAsia="fr-FR"/>
        </w:rPr>
        <w:t xml:space="preserve">tableau et leur sort est précisément suivi et décrit par les déclarations faites par les colombophiles : par ex, "disparu", "mangé par les rats", "morts" (bague </w:t>
      </w:r>
      <w:r w:rsidR="00AB150D" w:rsidRPr="00AB150D">
        <w:rPr>
          <w:rFonts w:ascii="Arial" w:eastAsia="Times New Roman" w:hAnsi="Arial" w:cs="Arial"/>
          <w:color w:val="050505"/>
          <w:szCs w:val="24"/>
          <w:lang w:eastAsia="fr-FR"/>
        </w:rPr>
        <w:t>jointe) ...</w:t>
      </w:r>
      <w:r w:rsidR="00E44C34" w:rsidRPr="00AB150D">
        <w:rPr>
          <w:rFonts w:ascii="Arial" w:eastAsia="Times New Roman" w:hAnsi="Arial" w:cs="Arial"/>
          <w:color w:val="050505"/>
          <w:szCs w:val="24"/>
          <w:lang w:eastAsia="fr-FR"/>
        </w:rPr>
        <w:t>Ici, un propriétaire peut-être un peu plus "zélé" a cru bien faire en envoyant non seulement les bagues mais aussi les pattes...</w:t>
      </w:r>
    </w:p>
    <w:p w:rsidR="005E1A78" w:rsidRDefault="005E1A78" w:rsidP="004B4634">
      <w:pPr>
        <w:spacing w:after="0" w:line="240" w:lineRule="auto"/>
        <w:jc w:val="both"/>
        <w:rPr>
          <w:rFonts w:ascii="Arial" w:eastAsia="Times New Roman" w:hAnsi="Arial" w:cs="Arial"/>
          <w:color w:val="050505"/>
          <w:sz w:val="24"/>
          <w:szCs w:val="24"/>
          <w:lang w:eastAsia="fr-FR"/>
        </w:rPr>
      </w:pPr>
    </w:p>
    <w:p w:rsidR="005E1A78" w:rsidRPr="004B4634" w:rsidRDefault="00323768" w:rsidP="006253F5">
      <w:pPr>
        <w:spacing w:after="0" w:line="240" w:lineRule="auto"/>
        <w:jc w:val="center"/>
        <w:rPr>
          <w:rFonts w:ascii="Arial" w:eastAsia="Times New Roman" w:hAnsi="Arial" w:cs="Arial"/>
          <w:color w:val="050505"/>
          <w:sz w:val="24"/>
          <w:szCs w:val="24"/>
          <w:lang w:eastAsia="fr-FR"/>
        </w:rPr>
      </w:pPr>
      <w:r>
        <w:rPr>
          <w:rFonts w:ascii="Arial" w:eastAsia="Times New Roman" w:hAnsi="Arial" w:cs="Arial"/>
          <w:noProof/>
          <w:color w:val="050505"/>
          <w:sz w:val="24"/>
          <w:szCs w:val="24"/>
          <w:lang w:eastAsia="fr-FR"/>
        </w:rPr>
        <w:drawing>
          <wp:inline distT="0" distB="0" distL="0" distR="0">
            <wp:extent cx="1952996" cy="2612571"/>
            <wp:effectExtent l="0" t="0" r="9525"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9264287_608451999361645_1819033564025695220_o.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60292" cy="2622332"/>
                    </a:xfrm>
                    <a:prstGeom prst="rect">
                      <a:avLst/>
                    </a:prstGeom>
                  </pic:spPr>
                </pic:pic>
              </a:graphicData>
            </a:graphic>
          </wp:inline>
        </w:drawing>
      </w:r>
      <w:r w:rsidR="006253F5">
        <w:rPr>
          <w:rFonts w:ascii="Arial" w:eastAsia="Times New Roman" w:hAnsi="Arial" w:cs="Arial"/>
          <w:color w:val="050505"/>
          <w:sz w:val="24"/>
          <w:szCs w:val="24"/>
          <w:lang w:eastAsia="fr-FR"/>
        </w:rPr>
        <w:t xml:space="preserve">       </w:t>
      </w:r>
      <w:r w:rsidR="006253F5">
        <w:rPr>
          <w:rFonts w:ascii="Arial" w:eastAsia="Times New Roman" w:hAnsi="Arial" w:cs="Arial"/>
          <w:noProof/>
          <w:color w:val="050505"/>
          <w:sz w:val="24"/>
          <w:szCs w:val="24"/>
          <w:lang w:eastAsia="fr-FR"/>
        </w:rPr>
        <w:drawing>
          <wp:inline distT="0" distB="0" distL="0" distR="0">
            <wp:extent cx="2386940" cy="2360936"/>
            <wp:effectExtent l="0" t="0" r="0" b="127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9399853_608451932694985_828260140601282286_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91836" cy="2365778"/>
                    </a:xfrm>
                    <a:prstGeom prst="rect">
                      <a:avLst/>
                    </a:prstGeom>
                  </pic:spPr>
                </pic:pic>
              </a:graphicData>
            </a:graphic>
          </wp:inline>
        </w:drawing>
      </w:r>
    </w:p>
    <w:p w:rsidR="00E44C34" w:rsidRDefault="00E44C34" w:rsidP="004B4634">
      <w:pPr>
        <w:spacing w:after="0" w:line="240" w:lineRule="auto"/>
        <w:jc w:val="both"/>
        <w:rPr>
          <w:rFonts w:ascii="Arial" w:hAnsi="Arial" w:cs="Arial"/>
          <w:sz w:val="24"/>
          <w:szCs w:val="24"/>
          <w:shd w:val="clear" w:color="auto" w:fill="FFFFFF"/>
        </w:rPr>
      </w:pPr>
    </w:p>
    <w:p w:rsidR="00AB150D" w:rsidRDefault="00AB150D" w:rsidP="004B4634">
      <w:pPr>
        <w:spacing w:after="0" w:line="240" w:lineRule="auto"/>
        <w:jc w:val="both"/>
        <w:rPr>
          <w:rFonts w:ascii="Arial" w:hAnsi="Arial" w:cs="Arial"/>
          <w:sz w:val="24"/>
          <w:szCs w:val="24"/>
          <w:shd w:val="clear" w:color="auto" w:fill="FFFFFF"/>
        </w:rPr>
      </w:pPr>
    </w:p>
    <w:p w:rsidR="00AB150D" w:rsidRPr="004B4634" w:rsidRDefault="00AB150D" w:rsidP="004B4634">
      <w:pPr>
        <w:spacing w:after="0" w:line="240" w:lineRule="auto"/>
        <w:jc w:val="both"/>
        <w:rPr>
          <w:rFonts w:ascii="Arial" w:hAnsi="Arial" w:cs="Arial"/>
          <w:sz w:val="24"/>
          <w:szCs w:val="24"/>
          <w:shd w:val="clear" w:color="auto" w:fill="FFFFFF"/>
        </w:rPr>
      </w:pPr>
    </w:p>
    <w:p w:rsidR="00415DD9" w:rsidRPr="00AB150D" w:rsidRDefault="00415DD9" w:rsidP="004B4634">
      <w:pPr>
        <w:shd w:val="clear" w:color="auto" w:fill="FFFFFF"/>
        <w:spacing w:after="0" w:line="240" w:lineRule="auto"/>
        <w:jc w:val="both"/>
        <w:rPr>
          <w:rFonts w:ascii="Arial" w:eastAsia="Times New Roman" w:hAnsi="Arial" w:cs="Arial"/>
          <w:b/>
          <w:color w:val="050505"/>
          <w:szCs w:val="24"/>
          <w:lang w:eastAsia="fr-FR"/>
        </w:rPr>
      </w:pPr>
      <w:r w:rsidRPr="00AB150D">
        <w:rPr>
          <w:rFonts w:ascii="Arial" w:eastAsia="Times New Roman" w:hAnsi="Arial" w:cs="Arial"/>
          <w:b/>
          <w:color w:val="050505"/>
          <w:szCs w:val="24"/>
          <w:lang w:eastAsia="fr-FR"/>
        </w:rPr>
        <w:t xml:space="preserve">Minute notariale (1908) de l’étude de maître </w:t>
      </w:r>
      <w:r w:rsidRPr="00AB150D">
        <w:rPr>
          <w:rFonts w:ascii="Arial" w:hAnsi="Arial" w:cs="Arial"/>
          <w:b/>
          <w:bCs/>
          <w:szCs w:val="24"/>
        </w:rPr>
        <w:t>Georges Florent Charles MOURRUAU, notaire à Tours (1899-1913) (</w:t>
      </w:r>
      <w:r w:rsidRPr="00AB150D">
        <w:rPr>
          <w:rFonts w:ascii="Arial" w:eastAsia="Times New Roman" w:hAnsi="Arial" w:cs="Arial"/>
          <w:b/>
          <w:color w:val="050505"/>
          <w:szCs w:val="24"/>
          <w:lang w:eastAsia="fr-FR"/>
        </w:rPr>
        <w:t>3E70/38)</w:t>
      </w:r>
    </w:p>
    <w:p w:rsidR="004B4634" w:rsidRPr="00AB150D" w:rsidRDefault="004B4634" w:rsidP="004B4634">
      <w:pPr>
        <w:shd w:val="clear" w:color="auto" w:fill="FFFFFF"/>
        <w:spacing w:after="0" w:line="240" w:lineRule="auto"/>
        <w:jc w:val="both"/>
        <w:rPr>
          <w:rFonts w:ascii="Arial" w:hAnsi="Arial" w:cs="Arial"/>
          <w:b/>
          <w:bCs/>
          <w:szCs w:val="24"/>
        </w:rPr>
      </w:pPr>
    </w:p>
    <w:p w:rsidR="00415DD9" w:rsidRPr="00AB150D" w:rsidRDefault="00415DD9" w:rsidP="004B4634">
      <w:pPr>
        <w:autoSpaceDE w:val="0"/>
        <w:autoSpaceDN w:val="0"/>
        <w:adjustRightInd w:val="0"/>
        <w:spacing w:after="0" w:line="240" w:lineRule="auto"/>
        <w:jc w:val="both"/>
        <w:rPr>
          <w:rFonts w:ascii="Arial" w:hAnsi="Arial" w:cs="Arial"/>
          <w:szCs w:val="24"/>
        </w:rPr>
      </w:pPr>
      <w:r w:rsidRPr="00AB150D">
        <w:rPr>
          <w:rFonts w:ascii="Arial" w:hAnsi="Arial" w:cs="Arial"/>
          <w:szCs w:val="24"/>
        </w:rPr>
        <w:t>Le bâtiment dans lequel se trouvait cette étude a été touché par les bombardements de juin 1940. Les minutes, presque entièrement détruites, ont fait l'objet d'une reconstitution partielle par l'étude pour la période 1899-1944 (plus un acte de 1891).</w:t>
      </w:r>
      <w:r w:rsidR="00A51A14" w:rsidRPr="00AB150D">
        <w:rPr>
          <w:rFonts w:ascii="Arial" w:hAnsi="Arial" w:cs="Arial"/>
          <w:szCs w:val="24"/>
        </w:rPr>
        <w:t xml:space="preserve"> </w:t>
      </w:r>
      <w:r w:rsidRPr="00AB150D">
        <w:rPr>
          <w:rFonts w:ascii="Arial" w:hAnsi="Arial" w:cs="Arial"/>
          <w:szCs w:val="24"/>
        </w:rPr>
        <w:t xml:space="preserve">Le fonds de cet office a été versé aux Archives départementales le 24 avril 2019 par l'étude </w:t>
      </w:r>
      <w:proofErr w:type="spellStart"/>
      <w:r w:rsidRPr="00AB150D">
        <w:rPr>
          <w:rFonts w:ascii="Arial" w:hAnsi="Arial" w:cs="Arial"/>
          <w:szCs w:val="24"/>
        </w:rPr>
        <w:t>Herbinière</w:t>
      </w:r>
      <w:proofErr w:type="spellEnd"/>
      <w:r w:rsidRPr="00AB150D">
        <w:rPr>
          <w:rFonts w:ascii="Arial" w:hAnsi="Arial" w:cs="Arial"/>
          <w:szCs w:val="24"/>
        </w:rPr>
        <w:t xml:space="preserve"> de Tours.</w:t>
      </w:r>
    </w:p>
    <w:p w:rsidR="004B4634" w:rsidRPr="00900636" w:rsidRDefault="004B4634" w:rsidP="004B4634">
      <w:pPr>
        <w:autoSpaceDE w:val="0"/>
        <w:autoSpaceDN w:val="0"/>
        <w:adjustRightInd w:val="0"/>
        <w:spacing w:after="0" w:line="240" w:lineRule="auto"/>
        <w:jc w:val="both"/>
        <w:rPr>
          <w:rFonts w:ascii="Arial" w:eastAsia="Times New Roman" w:hAnsi="Arial" w:cs="Arial"/>
          <w:color w:val="050505"/>
          <w:sz w:val="24"/>
          <w:szCs w:val="24"/>
          <w:lang w:eastAsia="fr-FR"/>
        </w:rPr>
      </w:pPr>
    </w:p>
    <w:p w:rsidR="0046569C" w:rsidRDefault="004B4634" w:rsidP="00CE3085">
      <w:pPr>
        <w:shd w:val="clear" w:color="auto" w:fill="FFFFFF"/>
        <w:spacing w:after="0" w:line="240" w:lineRule="auto"/>
        <w:jc w:val="center"/>
        <w:rPr>
          <w:rFonts w:ascii="Arial" w:eastAsia="Times New Roman" w:hAnsi="Arial" w:cs="Arial"/>
          <w:color w:val="050505"/>
          <w:sz w:val="24"/>
          <w:szCs w:val="24"/>
          <w:lang w:eastAsia="fr-FR"/>
        </w:rPr>
      </w:pPr>
      <w:r>
        <w:rPr>
          <w:rFonts w:ascii="Arial" w:eastAsia="Times New Roman" w:hAnsi="Arial" w:cs="Arial"/>
          <w:noProof/>
          <w:color w:val="050505"/>
          <w:sz w:val="24"/>
          <w:szCs w:val="24"/>
          <w:lang w:eastAsia="fr-FR"/>
        </w:rPr>
        <w:drawing>
          <wp:inline distT="0" distB="0" distL="0" distR="0">
            <wp:extent cx="4031673" cy="2147454"/>
            <wp:effectExtent l="0" t="0" r="6985" b="571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06121.JPG"/>
                    <pic:cNvPicPr/>
                  </pic:nvPicPr>
                  <pic:blipFill rotWithShape="1">
                    <a:blip r:embed="rId40" cstate="print">
                      <a:extLst>
                        <a:ext uri="{28A0092B-C50C-407E-A947-70E740481C1C}">
                          <a14:useLocalDpi xmlns:a14="http://schemas.microsoft.com/office/drawing/2010/main" val="0"/>
                        </a:ext>
                      </a:extLst>
                    </a:blip>
                    <a:srcRect l="9587" t="30047" r="17949" b="18494"/>
                    <a:stretch/>
                  </pic:blipFill>
                  <pic:spPr bwMode="auto">
                    <a:xfrm>
                      <a:off x="0" y="0"/>
                      <a:ext cx="4073110" cy="216952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Arial"/>
          <w:color w:val="050505"/>
          <w:sz w:val="24"/>
          <w:szCs w:val="24"/>
          <w:lang w:eastAsia="fr-FR"/>
        </w:rPr>
        <w:br w:type="page"/>
      </w:r>
    </w:p>
    <w:p w:rsidR="0046569C" w:rsidRDefault="0046569C" w:rsidP="00A51A14">
      <w:pPr>
        <w:jc w:val="both"/>
        <w:rPr>
          <w:rFonts w:ascii="Arial" w:hAnsi="Arial" w:cs="Arial"/>
          <w:b/>
          <w:sz w:val="24"/>
          <w:szCs w:val="24"/>
        </w:rPr>
      </w:pPr>
    </w:p>
    <w:p w:rsidR="0046569C" w:rsidRPr="00AB150D" w:rsidRDefault="00CE3085" w:rsidP="00CE3085">
      <w:pPr>
        <w:jc w:val="center"/>
        <w:rPr>
          <w:rFonts w:ascii="Arial" w:hAnsi="Arial" w:cs="Arial"/>
          <w:b/>
          <w:color w:val="943634" w:themeColor="accent2" w:themeShade="BF"/>
          <w:sz w:val="32"/>
          <w:szCs w:val="24"/>
        </w:rPr>
      </w:pPr>
      <w:r w:rsidRPr="00AB150D">
        <w:rPr>
          <w:rFonts w:ascii="Arial" w:hAnsi="Arial" w:cs="Arial"/>
          <w:b/>
          <w:color w:val="943634" w:themeColor="accent2" w:themeShade="BF"/>
          <w:sz w:val="32"/>
          <w:szCs w:val="24"/>
        </w:rPr>
        <w:t>Cuir et céramique</w:t>
      </w:r>
    </w:p>
    <w:p w:rsidR="00AB150D" w:rsidRDefault="00AB150D" w:rsidP="00A51A14">
      <w:pPr>
        <w:jc w:val="both"/>
        <w:rPr>
          <w:rFonts w:ascii="Arial" w:hAnsi="Arial" w:cs="Arial"/>
          <w:b/>
          <w:szCs w:val="24"/>
        </w:rPr>
      </w:pPr>
    </w:p>
    <w:p w:rsidR="00987C65" w:rsidRPr="00AB150D" w:rsidRDefault="00FF1591" w:rsidP="00A51A14">
      <w:pPr>
        <w:jc w:val="both"/>
        <w:rPr>
          <w:rFonts w:ascii="Arial" w:hAnsi="Arial" w:cs="Arial"/>
          <w:b/>
          <w:szCs w:val="24"/>
        </w:rPr>
      </w:pPr>
      <w:r w:rsidRPr="00AB150D">
        <w:rPr>
          <w:rFonts w:ascii="Arial" w:hAnsi="Arial" w:cs="Arial"/>
          <w:b/>
          <w:szCs w:val="24"/>
        </w:rPr>
        <w:t>Tannerie renaudine - Société générale des tanneries françaises</w:t>
      </w:r>
      <w:r w:rsidRPr="00AB150D">
        <w:rPr>
          <w:rFonts w:ascii="Arial" w:hAnsi="Arial" w:cs="Arial"/>
          <w:szCs w:val="24"/>
        </w:rPr>
        <w:t xml:space="preserve">. </w:t>
      </w:r>
      <w:r w:rsidR="00AD0DB9" w:rsidRPr="00AB150D">
        <w:rPr>
          <w:rFonts w:ascii="Arial" w:hAnsi="Arial" w:cs="Arial"/>
          <w:b/>
          <w:szCs w:val="24"/>
        </w:rPr>
        <w:t>Patrons de s</w:t>
      </w:r>
      <w:r w:rsidRPr="00AB150D">
        <w:rPr>
          <w:rFonts w:ascii="Arial" w:hAnsi="Arial" w:cs="Arial"/>
          <w:b/>
          <w:szCs w:val="24"/>
        </w:rPr>
        <w:t>emelles découpées (48J227)</w:t>
      </w:r>
    </w:p>
    <w:p w:rsidR="000C3BB5" w:rsidRPr="00AB150D" w:rsidRDefault="00FF1591" w:rsidP="00AD0DB9">
      <w:pPr>
        <w:jc w:val="both"/>
        <w:rPr>
          <w:rFonts w:ascii="Arial" w:hAnsi="Arial" w:cs="Arial"/>
          <w:szCs w:val="24"/>
        </w:rPr>
      </w:pPr>
      <w:r w:rsidRPr="00AB150D">
        <w:rPr>
          <w:rFonts w:ascii="Arial" w:hAnsi="Arial" w:cs="Arial"/>
          <w:szCs w:val="24"/>
        </w:rPr>
        <w:t>Le département d’Indre-et-Loire, malgré son caractère rural très marqué, n’est pas resté en marge du développement artisanal et industriel, activités parmi lesquelles figure en bonne place la tannerie, notamment à Château-Renault. Plusieurs fonds de ces anciennes entreprises du cuir ont été acquis par les Archives départementales d’Indre-et-Loire.</w:t>
      </w:r>
    </w:p>
    <w:p w:rsidR="00FF1591" w:rsidRPr="00AB150D" w:rsidRDefault="00FF1591" w:rsidP="00FF1591">
      <w:pPr>
        <w:jc w:val="both"/>
        <w:rPr>
          <w:rFonts w:ascii="Arial" w:hAnsi="Arial" w:cs="Arial"/>
          <w:szCs w:val="24"/>
        </w:rPr>
      </w:pPr>
      <w:r w:rsidRPr="00AB150D">
        <w:rPr>
          <w:rFonts w:ascii="Arial" w:hAnsi="Arial" w:cs="Arial"/>
          <w:szCs w:val="24"/>
        </w:rPr>
        <w:t>Le 19</w:t>
      </w:r>
      <w:r w:rsidRPr="00AB150D">
        <w:rPr>
          <w:rFonts w:ascii="Arial" w:hAnsi="Arial" w:cs="Arial"/>
          <w:szCs w:val="24"/>
          <w:vertAlign w:val="superscript"/>
        </w:rPr>
        <w:t xml:space="preserve">e </w:t>
      </w:r>
      <w:r w:rsidRPr="00AB150D">
        <w:rPr>
          <w:rFonts w:ascii="Arial" w:hAnsi="Arial" w:cs="Arial"/>
          <w:szCs w:val="24"/>
        </w:rPr>
        <w:t>siècle correspond à une véritable révolution du monde de la tannerie à Château-Renault et transforme la ville en véritable "cité du cuir". Les causes de ce changement sont à rechercher, tout d'abord, dans les besoins en cuirs de l'armée lors des guerres de la période révolutionnaire et de l'Empire. Les tanneurs vont alors développer leur capacité de production, augmenter le nombre de leurs ouvriers et s'orienter vers la fabrication du cuir à semelles, le gros cuir jusqu'alors négligé.</w:t>
      </w:r>
    </w:p>
    <w:p w:rsidR="00FF1591" w:rsidRPr="00AB150D" w:rsidRDefault="00FF1591" w:rsidP="00FF1591">
      <w:pPr>
        <w:jc w:val="both"/>
        <w:rPr>
          <w:rFonts w:ascii="Arial" w:hAnsi="Arial" w:cs="Arial"/>
          <w:szCs w:val="24"/>
        </w:rPr>
      </w:pPr>
      <w:r w:rsidRPr="00AB150D">
        <w:rPr>
          <w:rFonts w:ascii="Arial" w:hAnsi="Arial" w:cs="Arial"/>
          <w:szCs w:val="24"/>
        </w:rPr>
        <w:t xml:space="preserve">A Château-Renault, 8 tanneries ferment entre 1927 et 1960 dont l'importante et très ancienne entreprise </w:t>
      </w:r>
      <w:proofErr w:type="spellStart"/>
      <w:r w:rsidRPr="00AB150D">
        <w:rPr>
          <w:rFonts w:ascii="Arial" w:hAnsi="Arial" w:cs="Arial"/>
          <w:szCs w:val="24"/>
        </w:rPr>
        <w:t>Enault</w:t>
      </w:r>
      <w:proofErr w:type="spellEnd"/>
      <w:r w:rsidRPr="00AB150D">
        <w:rPr>
          <w:rFonts w:ascii="Arial" w:hAnsi="Arial" w:cs="Arial"/>
          <w:szCs w:val="24"/>
        </w:rPr>
        <w:t xml:space="preserve"> qui licencie de ce fait, en 1954, 240 personnes. Il ne reste plus en 1984 qu'une seule tannerie, celle de la maison Hervé fondée en 1900 au moulin de Launay et qui, malgré la diversification de sa production dans le cuir de couleur et la maroquinerie, devra cesser son activité en 1985.</w:t>
      </w:r>
    </w:p>
    <w:p w:rsidR="00AD0DB9" w:rsidRPr="00AB150D" w:rsidRDefault="00AD0DB9" w:rsidP="00FF1591">
      <w:pPr>
        <w:jc w:val="both"/>
        <w:rPr>
          <w:rFonts w:ascii="Arial" w:hAnsi="Arial" w:cs="Arial"/>
          <w:szCs w:val="24"/>
        </w:rPr>
      </w:pPr>
      <w:r w:rsidRPr="00AB150D">
        <w:rPr>
          <w:rFonts w:ascii="Arial" w:hAnsi="Arial" w:cs="Arial"/>
          <w:szCs w:val="24"/>
        </w:rPr>
        <w:t xml:space="preserve">Ces </w:t>
      </w:r>
      <w:r w:rsidR="00226DE6" w:rsidRPr="00AB150D">
        <w:rPr>
          <w:rFonts w:ascii="Arial" w:hAnsi="Arial" w:cs="Arial"/>
          <w:szCs w:val="24"/>
        </w:rPr>
        <w:t xml:space="preserve">patrons </w:t>
      </w:r>
      <w:r w:rsidRPr="00AB150D">
        <w:rPr>
          <w:rFonts w:ascii="Arial" w:hAnsi="Arial" w:cs="Arial"/>
          <w:szCs w:val="24"/>
        </w:rPr>
        <w:t xml:space="preserve">ont été produits par </w:t>
      </w:r>
      <w:r w:rsidR="00226DE6" w:rsidRPr="00AB150D">
        <w:rPr>
          <w:rFonts w:ascii="Arial" w:hAnsi="Arial" w:cs="Arial"/>
          <w:szCs w:val="24"/>
        </w:rPr>
        <w:t>l’atelier de découpe de semelles de la Société générale des tanneries françaises.</w:t>
      </w:r>
    </w:p>
    <w:p w:rsidR="004B4634" w:rsidRDefault="004B4634" w:rsidP="00FF1591">
      <w:pPr>
        <w:jc w:val="both"/>
        <w:rPr>
          <w:rFonts w:ascii="Arial" w:hAnsi="Arial" w:cs="Arial"/>
          <w:sz w:val="24"/>
          <w:szCs w:val="24"/>
        </w:rPr>
      </w:pPr>
    </w:p>
    <w:p w:rsidR="004B4634" w:rsidRDefault="004B4634" w:rsidP="004B4634">
      <w:pPr>
        <w:jc w:val="center"/>
        <w:rPr>
          <w:rFonts w:ascii="Arial" w:hAnsi="Arial" w:cs="Arial"/>
          <w:sz w:val="24"/>
          <w:szCs w:val="24"/>
        </w:rPr>
      </w:pPr>
      <w:r>
        <w:rPr>
          <w:rFonts w:ascii="Arial" w:hAnsi="Arial" w:cs="Arial"/>
          <w:noProof/>
          <w:sz w:val="24"/>
          <w:szCs w:val="24"/>
        </w:rPr>
        <w:drawing>
          <wp:inline distT="0" distB="0" distL="0" distR="0">
            <wp:extent cx="6202503" cy="3771900"/>
            <wp:effectExtent l="0" t="0" r="825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06123.JPG"/>
                    <pic:cNvPicPr/>
                  </pic:nvPicPr>
                  <pic:blipFill rotWithShape="1">
                    <a:blip r:embed="rId41" cstate="print">
                      <a:extLst>
                        <a:ext uri="{28A0092B-C50C-407E-A947-70E740481C1C}">
                          <a14:useLocalDpi xmlns:a14="http://schemas.microsoft.com/office/drawing/2010/main" val="0"/>
                        </a:ext>
                      </a:extLst>
                    </a:blip>
                    <a:srcRect t="18922" b="2"/>
                    <a:stretch/>
                  </pic:blipFill>
                  <pic:spPr bwMode="auto">
                    <a:xfrm>
                      <a:off x="0" y="0"/>
                      <a:ext cx="6249561" cy="3800517"/>
                    </a:xfrm>
                    <a:prstGeom prst="rect">
                      <a:avLst/>
                    </a:prstGeom>
                    <a:ln>
                      <a:noFill/>
                    </a:ln>
                    <a:extLst>
                      <a:ext uri="{53640926-AAD7-44D8-BBD7-CCE9431645EC}">
                        <a14:shadowObscured xmlns:a14="http://schemas.microsoft.com/office/drawing/2010/main"/>
                      </a:ext>
                    </a:extLst>
                  </pic:spPr>
                </pic:pic>
              </a:graphicData>
            </a:graphic>
          </wp:inline>
        </w:drawing>
      </w:r>
    </w:p>
    <w:p w:rsidR="004B4634" w:rsidRDefault="004B4634">
      <w:pPr>
        <w:rPr>
          <w:rFonts w:ascii="Arial" w:hAnsi="Arial" w:cs="Arial"/>
          <w:sz w:val="24"/>
          <w:szCs w:val="24"/>
        </w:rPr>
      </w:pPr>
      <w:r>
        <w:rPr>
          <w:rFonts w:ascii="Arial" w:hAnsi="Arial" w:cs="Arial"/>
          <w:sz w:val="24"/>
          <w:szCs w:val="24"/>
        </w:rPr>
        <w:br w:type="page"/>
      </w:r>
    </w:p>
    <w:p w:rsidR="004B4634" w:rsidRDefault="004B4634" w:rsidP="004B4634">
      <w:pPr>
        <w:jc w:val="center"/>
        <w:rPr>
          <w:rFonts w:ascii="Arial" w:hAnsi="Arial" w:cs="Arial"/>
          <w:sz w:val="24"/>
          <w:szCs w:val="24"/>
        </w:rPr>
      </w:pPr>
    </w:p>
    <w:p w:rsidR="00C52435" w:rsidRPr="00AB150D" w:rsidRDefault="00C52435" w:rsidP="00FF1591">
      <w:pPr>
        <w:jc w:val="both"/>
        <w:rPr>
          <w:rFonts w:ascii="Arial" w:hAnsi="Arial" w:cs="Arial"/>
          <w:szCs w:val="24"/>
        </w:rPr>
      </w:pPr>
      <w:r w:rsidRPr="00AB150D">
        <w:rPr>
          <w:rFonts w:ascii="Arial" w:hAnsi="Arial" w:cs="Arial"/>
          <w:b/>
          <w:szCs w:val="24"/>
        </w:rPr>
        <w:t>Tampon bois et caoutchouc portant inscription « Tannerie fondée en 1815. J. Hervé. Château-Renault</w:t>
      </w:r>
      <w:r w:rsidRPr="00AB150D">
        <w:rPr>
          <w:rFonts w:ascii="Arial" w:hAnsi="Arial" w:cs="Arial"/>
          <w:szCs w:val="24"/>
        </w:rPr>
        <w:t xml:space="preserve"> (s.d.) (101J23)</w:t>
      </w:r>
    </w:p>
    <w:p w:rsidR="00C52BE0" w:rsidRDefault="00C52BE0" w:rsidP="00CE3085">
      <w:pPr>
        <w:jc w:val="center"/>
        <w:rPr>
          <w:rFonts w:ascii="Arial" w:hAnsi="Arial" w:cs="Arial"/>
          <w:sz w:val="24"/>
          <w:szCs w:val="24"/>
        </w:rPr>
      </w:pPr>
      <w:r>
        <w:rPr>
          <w:rFonts w:ascii="Arial" w:hAnsi="Arial" w:cs="Arial"/>
          <w:noProof/>
          <w:sz w:val="24"/>
          <w:szCs w:val="24"/>
        </w:rPr>
        <w:drawing>
          <wp:inline distT="0" distB="0" distL="0" distR="0">
            <wp:extent cx="4091023" cy="2514600"/>
            <wp:effectExtent l="0" t="0" r="508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06122.JPG"/>
                    <pic:cNvPicPr/>
                  </pic:nvPicPr>
                  <pic:blipFill rotWithShape="1">
                    <a:blip r:embed="rId42" cstate="print">
                      <a:extLst>
                        <a:ext uri="{28A0092B-C50C-407E-A947-70E740481C1C}">
                          <a14:useLocalDpi xmlns:a14="http://schemas.microsoft.com/office/drawing/2010/main" val="0"/>
                        </a:ext>
                      </a:extLst>
                    </a:blip>
                    <a:srcRect l="19864" t="18997" r="10314" b="23784"/>
                    <a:stretch/>
                  </pic:blipFill>
                  <pic:spPr bwMode="auto">
                    <a:xfrm>
                      <a:off x="0" y="0"/>
                      <a:ext cx="4101575" cy="2521086"/>
                    </a:xfrm>
                    <a:prstGeom prst="rect">
                      <a:avLst/>
                    </a:prstGeom>
                    <a:ln>
                      <a:noFill/>
                    </a:ln>
                    <a:extLst>
                      <a:ext uri="{53640926-AAD7-44D8-BBD7-CCE9431645EC}">
                        <a14:shadowObscured xmlns:a14="http://schemas.microsoft.com/office/drawing/2010/main"/>
                      </a:ext>
                    </a:extLst>
                  </pic:spPr>
                </pic:pic>
              </a:graphicData>
            </a:graphic>
          </wp:inline>
        </w:drawing>
      </w:r>
    </w:p>
    <w:p w:rsidR="00C52BE0" w:rsidRDefault="00C52BE0" w:rsidP="00FF1591">
      <w:pPr>
        <w:jc w:val="both"/>
        <w:rPr>
          <w:rFonts w:ascii="Arial" w:hAnsi="Arial" w:cs="Arial"/>
          <w:sz w:val="24"/>
          <w:szCs w:val="24"/>
        </w:rPr>
      </w:pPr>
    </w:p>
    <w:p w:rsidR="00C52BE0" w:rsidRPr="00AB150D" w:rsidRDefault="00C52BE0" w:rsidP="00FF1591">
      <w:pPr>
        <w:jc w:val="both"/>
        <w:rPr>
          <w:rFonts w:ascii="Arial" w:hAnsi="Arial" w:cs="Arial"/>
          <w:b/>
          <w:szCs w:val="24"/>
        </w:rPr>
      </w:pPr>
      <w:r w:rsidRPr="00AB150D">
        <w:rPr>
          <w:rFonts w:ascii="Arial" w:hAnsi="Arial" w:cs="Arial"/>
          <w:b/>
          <w:szCs w:val="24"/>
        </w:rPr>
        <w:t>Modèle déposé : Plat en céramique</w:t>
      </w:r>
      <w:r w:rsidR="009E261F" w:rsidRPr="00AB150D">
        <w:rPr>
          <w:rFonts w:ascii="Arial" w:hAnsi="Arial" w:cs="Arial"/>
          <w:b/>
          <w:szCs w:val="24"/>
        </w:rPr>
        <w:t>. Dépôt fait par Léon</w:t>
      </w:r>
      <w:r w:rsidR="00F10238" w:rsidRPr="00AB150D">
        <w:rPr>
          <w:rFonts w:ascii="Arial" w:hAnsi="Arial" w:cs="Arial"/>
          <w:b/>
          <w:szCs w:val="24"/>
        </w:rPr>
        <w:t xml:space="preserve"> </w:t>
      </w:r>
      <w:proofErr w:type="spellStart"/>
      <w:r w:rsidR="009E261F" w:rsidRPr="00AB150D">
        <w:rPr>
          <w:rFonts w:ascii="Arial" w:hAnsi="Arial" w:cs="Arial"/>
          <w:b/>
          <w:szCs w:val="24"/>
        </w:rPr>
        <w:t>Brard</w:t>
      </w:r>
      <w:proofErr w:type="spellEnd"/>
      <w:r w:rsidR="009E261F" w:rsidRPr="00AB150D">
        <w:rPr>
          <w:rFonts w:ascii="Arial" w:hAnsi="Arial" w:cs="Arial"/>
          <w:b/>
          <w:szCs w:val="24"/>
        </w:rPr>
        <w:t xml:space="preserve">, artiste peintre émailleur, Henri </w:t>
      </w:r>
      <w:proofErr w:type="spellStart"/>
      <w:r w:rsidR="009E261F" w:rsidRPr="00AB150D">
        <w:rPr>
          <w:rFonts w:ascii="Arial" w:hAnsi="Arial" w:cs="Arial"/>
          <w:b/>
          <w:szCs w:val="24"/>
        </w:rPr>
        <w:t>Destréguil</w:t>
      </w:r>
      <w:proofErr w:type="spellEnd"/>
      <w:r w:rsidR="009E261F" w:rsidRPr="00AB150D">
        <w:rPr>
          <w:rFonts w:ascii="Arial" w:hAnsi="Arial" w:cs="Arial"/>
          <w:b/>
          <w:szCs w:val="24"/>
        </w:rPr>
        <w:t>, fabricant de faïence, et Edmond Maurier, ancien manufacturier, à Tours, le 20 juillet 1889</w:t>
      </w:r>
      <w:r w:rsidRPr="00AB150D">
        <w:rPr>
          <w:rFonts w:ascii="Arial" w:hAnsi="Arial" w:cs="Arial"/>
          <w:b/>
          <w:szCs w:val="24"/>
        </w:rPr>
        <w:t xml:space="preserve"> </w:t>
      </w:r>
      <w:r w:rsidR="00A51A14" w:rsidRPr="00AB150D">
        <w:rPr>
          <w:rFonts w:ascii="Arial" w:hAnsi="Arial" w:cs="Arial"/>
          <w:b/>
          <w:szCs w:val="24"/>
        </w:rPr>
        <w:t>(5U316)</w:t>
      </w:r>
    </w:p>
    <w:p w:rsidR="0046569C" w:rsidRPr="00C52BE0" w:rsidRDefault="0046569C" w:rsidP="00FF1591">
      <w:pPr>
        <w:jc w:val="both"/>
        <w:rPr>
          <w:rFonts w:ascii="Arial" w:hAnsi="Arial" w:cs="Arial"/>
          <w:b/>
          <w:sz w:val="24"/>
          <w:szCs w:val="24"/>
        </w:rPr>
      </w:pPr>
    </w:p>
    <w:p w:rsidR="00C52BE0" w:rsidRDefault="00C52BE0" w:rsidP="00CE3085">
      <w:pPr>
        <w:jc w:val="center"/>
        <w:rPr>
          <w:rFonts w:ascii="Arial" w:hAnsi="Arial" w:cs="Arial"/>
          <w:sz w:val="24"/>
          <w:szCs w:val="24"/>
        </w:rPr>
      </w:pPr>
      <w:r>
        <w:rPr>
          <w:rFonts w:ascii="Arial" w:hAnsi="Arial" w:cs="Arial"/>
          <w:noProof/>
          <w:sz w:val="24"/>
          <w:szCs w:val="24"/>
        </w:rPr>
        <w:drawing>
          <wp:inline distT="0" distB="0" distL="0" distR="0">
            <wp:extent cx="4356100" cy="3579666"/>
            <wp:effectExtent l="0" t="0" r="6350" b="190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06125.JPG"/>
                    <pic:cNvPicPr/>
                  </pic:nvPicPr>
                  <pic:blipFill rotWithShape="1">
                    <a:blip r:embed="rId43" cstate="print">
                      <a:extLst>
                        <a:ext uri="{28A0092B-C50C-407E-A947-70E740481C1C}">
                          <a14:useLocalDpi xmlns:a14="http://schemas.microsoft.com/office/drawing/2010/main" val="0"/>
                        </a:ext>
                      </a:extLst>
                    </a:blip>
                    <a:srcRect l="14505" t="11601" r="22832" b="19745"/>
                    <a:stretch/>
                  </pic:blipFill>
                  <pic:spPr bwMode="auto">
                    <a:xfrm>
                      <a:off x="0" y="0"/>
                      <a:ext cx="4395233" cy="3611824"/>
                    </a:xfrm>
                    <a:prstGeom prst="rect">
                      <a:avLst/>
                    </a:prstGeom>
                    <a:ln>
                      <a:noFill/>
                    </a:ln>
                    <a:extLst>
                      <a:ext uri="{53640926-AAD7-44D8-BBD7-CCE9431645EC}">
                        <a14:shadowObscured xmlns:a14="http://schemas.microsoft.com/office/drawing/2010/main"/>
                      </a:ext>
                    </a:extLst>
                  </pic:spPr>
                </pic:pic>
              </a:graphicData>
            </a:graphic>
          </wp:inline>
        </w:drawing>
      </w:r>
    </w:p>
    <w:p w:rsidR="00C52BE0" w:rsidRDefault="00C52BE0">
      <w:pPr>
        <w:rPr>
          <w:rFonts w:ascii="Arial" w:hAnsi="Arial" w:cs="Arial"/>
          <w:sz w:val="24"/>
          <w:szCs w:val="24"/>
        </w:rPr>
      </w:pPr>
      <w:r>
        <w:rPr>
          <w:rFonts w:ascii="Arial" w:hAnsi="Arial" w:cs="Arial"/>
          <w:sz w:val="24"/>
          <w:szCs w:val="24"/>
        </w:rPr>
        <w:br w:type="page"/>
      </w:r>
    </w:p>
    <w:p w:rsidR="00E41B69" w:rsidRPr="00CE3085" w:rsidRDefault="00E41B69" w:rsidP="000D6F91">
      <w:pPr>
        <w:jc w:val="center"/>
        <w:rPr>
          <w:rFonts w:ascii="Arial" w:hAnsi="Arial" w:cs="Arial"/>
          <w:color w:val="943634" w:themeColor="accent2" w:themeShade="BF"/>
          <w:sz w:val="24"/>
          <w:szCs w:val="24"/>
        </w:rPr>
      </w:pPr>
    </w:p>
    <w:p w:rsidR="000D6F91" w:rsidRPr="00AB150D" w:rsidRDefault="000D6F91" w:rsidP="000D6F91">
      <w:pPr>
        <w:spacing w:after="0"/>
        <w:jc w:val="center"/>
        <w:rPr>
          <w:rFonts w:ascii="Arial" w:hAnsi="Arial" w:cs="Arial"/>
          <w:b/>
          <w:color w:val="943634" w:themeColor="accent2" w:themeShade="BF"/>
          <w:sz w:val="32"/>
          <w:szCs w:val="24"/>
        </w:rPr>
      </w:pPr>
      <w:r w:rsidRPr="00AB150D">
        <w:rPr>
          <w:rFonts w:ascii="Arial" w:hAnsi="Arial" w:cs="Arial"/>
          <w:b/>
          <w:color w:val="943634" w:themeColor="accent2" w:themeShade="BF"/>
          <w:sz w:val="32"/>
          <w:szCs w:val="24"/>
        </w:rPr>
        <w:t>Sciences naturelles</w:t>
      </w:r>
    </w:p>
    <w:p w:rsidR="000D6F91" w:rsidRDefault="000D6F91" w:rsidP="000D6F91">
      <w:pPr>
        <w:spacing w:after="0"/>
        <w:jc w:val="center"/>
        <w:rPr>
          <w:rFonts w:ascii="Arial" w:hAnsi="Arial" w:cs="Arial"/>
          <w:b/>
          <w:sz w:val="24"/>
          <w:szCs w:val="24"/>
        </w:rPr>
      </w:pPr>
    </w:p>
    <w:p w:rsidR="004B4634" w:rsidRPr="00AB150D" w:rsidRDefault="004B4634" w:rsidP="004B4634">
      <w:pPr>
        <w:spacing w:after="0"/>
        <w:jc w:val="both"/>
        <w:rPr>
          <w:rFonts w:ascii="Arial" w:hAnsi="Arial" w:cs="Arial"/>
          <w:szCs w:val="24"/>
        </w:rPr>
      </w:pPr>
      <w:r w:rsidRPr="00AB150D">
        <w:rPr>
          <w:rFonts w:ascii="Arial" w:hAnsi="Arial" w:cs="Arial"/>
          <w:b/>
          <w:szCs w:val="24"/>
        </w:rPr>
        <w:t>Herbier</w:t>
      </w:r>
      <w:r w:rsidRPr="00AB150D">
        <w:rPr>
          <w:rFonts w:ascii="Arial" w:hAnsi="Arial" w:cs="Arial"/>
          <w:szCs w:val="24"/>
        </w:rPr>
        <w:t xml:space="preserve">, </w:t>
      </w:r>
      <w:r w:rsidRPr="00AB150D">
        <w:rPr>
          <w:rFonts w:ascii="Arial" w:hAnsi="Arial" w:cs="Arial"/>
          <w:b/>
          <w:szCs w:val="24"/>
        </w:rPr>
        <w:t>268 planches réunies en 2 volumes in folio.</w:t>
      </w:r>
      <w:r w:rsidRPr="00AB150D">
        <w:rPr>
          <w:rFonts w:ascii="Arial" w:hAnsi="Arial" w:cs="Arial"/>
          <w:szCs w:val="24"/>
        </w:rPr>
        <w:t xml:space="preserve"> Reliure de toile enduite rouge.</w:t>
      </w:r>
    </w:p>
    <w:p w:rsidR="004B4634" w:rsidRPr="00AB150D" w:rsidRDefault="004B4634" w:rsidP="004B4634">
      <w:pPr>
        <w:spacing w:after="0"/>
        <w:jc w:val="both"/>
        <w:rPr>
          <w:rFonts w:ascii="Arial" w:hAnsi="Arial" w:cs="Arial"/>
          <w:szCs w:val="24"/>
        </w:rPr>
      </w:pPr>
      <w:r w:rsidRPr="00AB150D">
        <w:rPr>
          <w:rFonts w:ascii="Arial" w:hAnsi="Arial" w:cs="Arial"/>
          <w:szCs w:val="24"/>
        </w:rPr>
        <w:t>Étiquette au dos du plat : "École de Garçons / de / Rochecorbon / Instituteur : J. Javary ", dernier quart du 19</w:t>
      </w:r>
      <w:r w:rsidRPr="00AB150D">
        <w:rPr>
          <w:rFonts w:ascii="Arial" w:hAnsi="Arial" w:cs="Arial"/>
          <w:szCs w:val="24"/>
          <w:vertAlign w:val="superscript"/>
        </w:rPr>
        <w:t>e</w:t>
      </w:r>
      <w:r w:rsidRPr="00AB150D">
        <w:rPr>
          <w:rFonts w:ascii="Arial" w:hAnsi="Arial" w:cs="Arial"/>
          <w:szCs w:val="24"/>
        </w:rPr>
        <w:t xml:space="preserve"> s. (T1934)</w:t>
      </w:r>
    </w:p>
    <w:p w:rsidR="004B4634" w:rsidRPr="00AB150D" w:rsidRDefault="004B4634" w:rsidP="004B4634">
      <w:pPr>
        <w:spacing w:after="0"/>
        <w:rPr>
          <w:rFonts w:ascii="Arial" w:hAnsi="Arial" w:cs="Arial"/>
          <w:szCs w:val="24"/>
        </w:rPr>
      </w:pPr>
    </w:p>
    <w:p w:rsidR="004B4634" w:rsidRPr="00AB150D" w:rsidRDefault="004B4634" w:rsidP="004B4634">
      <w:pPr>
        <w:jc w:val="both"/>
        <w:rPr>
          <w:rFonts w:ascii="Arial" w:hAnsi="Arial" w:cs="Arial"/>
          <w:szCs w:val="24"/>
        </w:rPr>
      </w:pPr>
      <w:r w:rsidRPr="00AB150D">
        <w:rPr>
          <w:rFonts w:ascii="Arial" w:hAnsi="Arial" w:cs="Arial"/>
          <w:szCs w:val="24"/>
        </w:rPr>
        <w:t>Chaque feuille/planche, protégée par un papier buvard, comporte la plante minutieusement fixée, une étiquette manuscrite précisant le lieu de collecte, le nom savant en latin, le nom vulgaire en français et entre 6 et 8 lignes de remarques et rappels. Les planches sont réunies par espèce, genre et famille.</w:t>
      </w:r>
    </w:p>
    <w:p w:rsidR="004B4634" w:rsidRPr="00AB150D" w:rsidRDefault="004B4634" w:rsidP="004B4634">
      <w:pPr>
        <w:jc w:val="both"/>
        <w:rPr>
          <w:rFonts w:ascii="Arial" w:eastAsia="Times New Roman" w:hAnsi="Arial" w:cs="Arial"/>
          <w:szCs w:val="24"/>
          <w:lang w:eastAsia="fr-FR"/>
        </w:rPr>
      </w:pPr>
      <w:r w:rsidRPr="00AB150D">
        <w:rPr>
          <w:rFonts w:ascii="Arial" w:hAnsi="Arial" w:cs="Arial"/>
          <w:szCs w:val="24"/>
        </w:rPr>
        <w:t xml:space="preserve">Les plantes qui les composent ont été prélevées dans la région de Rochecorbon, près de Tours, dans les années 1886-1888. Cette belle collection de plantes ligériennes a été constituée par Jules Justin Javary, </w:t>
      </w:r>
      <w:r w:rsidRPr="00AB150D">
        <w:rPr>
          <w:rFonts w:ascii="Arial" w:eastAsia="Times New Roman" w:hAnsi="Arial" w:cs="Arial"/>
          <w:szCs w:val="24"/>
          <w:lang w:eastAsia="fr-FR"/>
        </w:rPr>
        <w:t>instituteur des garçons à Rochecorbon en 1875 : il a appris à ses élèves à connaître la nature, à respecter la diversité et a constitué un herbier – en deux tomes – de plantes locales, récoltées principalement en juin et juillet sur la commune, dont deux espèces d'orchidées assez rares.</w:t>
      </w:r>
    </w:p>
    <w:p w:rsidR="00C52BE0" w:rsidRPr="00A10B05" w:rsidRDefault="00C52BE0" w:rsidP="004B4634">
      <w:pPr>
        <w:jc w:val="both"/>
        <w:rPr>
          <w:rFonts w:ascii="Arial" w:eastAsia="Times New Roman" w:hAnsi="Arial" w:cs="Arial"/>
          <w:sz w:val="24"/>
          <w:szCs w:val="24"/>
          <w:lang w:eastAsia="fr-FR"/>
        </w:rPr>
      </w:pPr>
    </w:p>
    <w:p w:rsidR="00C52BE0" w:rsidRDefault="00C52BE0" w:rsidP="00CE3085">
      <w:pPr>
        <w:jc w:val="center"/>
        <w:rPr>
          <w:rFonts w:ascii="Arial" w:hAnsi="Arial" w:cs="Arial"/>
          <w:sz w:val="24"/>
          <w:szCs w:val="24"/>
        </w:rPr>
      </w:pPr>
      <w:r>
        <w:rPr>
          <w:rFonts w:ascii="Arial" w:hAnsi="Arial" w:cs="Arial"/>
          <w:noProof/>
          <w:sz w:val="24"/>
          <w:szCs w:val="24"/>
        </w:rPr>
        <w:drawing>
          <wp:inline distT="0" distB="0" distL="0" distR="0">
            <wp:extent cx="4983957" cy="3738226"/>
            <wp:effectExtent l="0" t="0" r="762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0614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04476" cy="3753617"/>
                    </a:xfrm>
                    <a:prstGeom prst="rect">
                      <a:avLst/>
                    </a:prstGeom>
                  </pic:spPr>
                </pic:pic>
              </a:graphicData>
            </a:graphic>
          </wp:inline>
        </w:drawing>
      </w:r>
    </w:p>
    <w:p w:rsidR="00C52BE0" w:rsidRDefault="00C52BE0">
      <w:pPr>
        <w:rPr>
          <w:rFonts w:ascii="Arial" w:hAnsi="Arial" w:cs="Arial"/>
          <w:sz w:val="24"/>
          <w:szCs w:val="24"/>
        </w:rPr>
      </w:pPr>
      <w:r>
        <w:rPr>
          <w:rFonts w:ascii="Arial" w:hAnsi="Arial" w:cs="Arial"/>
          <w:sz w:val="24"/>
          <w:szCs w:val="24"/>
        </w:rPr>
        <w:br w:type="page"/>
      </w:r>
    </w:p>
    <w:p w:rsidR="004B4634" w:rsidRDefault="002F3FD2" w:rsidP="00FF1591">
      <w:pPr>
        <w:jc w:val="both"/>
        <w:rPr>
          <w:rFonts w:ascii="Arial" w:hAnsi="Arial" w:cs="Arial"/>
          <w:sz w:val="24"/>
          <w:szCs w:val="24"/>
        </w:rPr>
      </w:pPr>
      <w:r>
        <w:rPr>
          <w:noProof/>
        </w:rPr>
        <w:lastRenderedPageBreak/>
        <w:drawing>
          <wp:anchor distT="0" distB="0" distL="114300" distR="114300" simplePos="0" relativeHeight="251659264" behindDoc="0" locked="0" layoutInCell="1" allowOverlap="1" wp14:anchorId="6C939EDE">
            <wp:simplePos x="0" y="0"/>
            <wp:positionH relativeFrom="column">
              <wp:posOffset>-85090</wp:posOffset>
            </wp:positionH>
            <wp:positionV relativeFrom="paragraph">
              <wp:posOffset>210185</wp:posOffset>
            </wp:positionV>
            <wp:extent cx="1736725" cy="2327910"/>
            <wp:effectExtent l="0" t="0" r="0" b="0"/>
            <wp:wrapSquare wrapText="bothSides"/>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36725" cy="2327910"/>
                    </a:xfrm>
                    <a:prstGeom prst="rect">
                      <a:avLst/>
                    </a:prstGeom>
                  </pic:spPr>
                </pic:pic>
              </a:graphicData>
            </a:graphic>
            <wp14:sizeRelH relativeFrom="page">
              <wp14:pctWidth>0</wp14:pctWidth>
            </wp14:sizeRelH>
            <wp14:sizeRelV relativeFrom="page">
              <wp14:pctHeight>0</wp14:pctHeight>
            </wp14:sizeRelV>
          </wp:anchor>
        </w:drawing>
      </w:r>
    </w:p>
    <w:p w:rsidR="00C52BE0" w:rsidRDefault="00C52BE0" w:rsidP="0097610F">
      <w:pPr>
        <w:jc w:val="center"/>
        <w:rPr>
          <w:rFonts w:ascii="Arial" w:hAnsi="Arial" w:cs="Arial"/>
          <w:sz w:val="24"/>
          <w:szCs w:val="24"/>
        </w:rPr>
      </w:pPr>
    </w:p>
    <w:p w:rsidR="000A02DE" w:rsidRPr="002F3FD2" w:rsidRDefault="007738C8" w:rsidP="000A02DE">
      <w:pPr>
        <w:jc w:val="both"/>
        <w:rPr>
          <w:rFonts w:ascii="Arial" w:hAnsi="Arial" w:cs="Arial"/>
          <w:szCs w:val="24"/>
        </w:rPr>
      </w:pPr>
      <w:r w:rsidRPr="002F3FD2">
        <w:rPr>
          <w:rFonts w:ascii="Arial" w:hAnsi="Arial" w:cs="Arial"/>
          <w:b/>
          <w:szCs w:val="24"/>
        </w:rPr>
        <w:t>Un bidon de lait</w:t>
      </w:r>
      <w:r w:rsidRPr="002F3FD2">
        <w:rPr>
          <w:rFonts w:ascii="Arial" w:hAnsi="Arial" w:cs="Arial"/>
          <w:szCs w:val="24"/>
        </w:rPr>
        <w:t xml:space="preserve"> (laiteries </w:t>
      </w:r>
      <w:proofErr w:type="spellStart"/>
      <w:r w:rsidRPr="002F3FD2">
        <w:rPr>
          <w:rFonts w:ascii="Arial" w:hAnsi="Arial" w:cs="Arial"/>
          <w:szCs w:val="24"/>
        </w:rPr>
        <w:t>Bachella</w:t>
      </w:r>
      <w:proofErr w:type="spellEnd"/>
      <w:r w:rsidRPr="002F3FD2">
        <w:rPr>
          <w:rFonts w:ascii="Arial" w:hAnsi="Arial" w:cs="Arial"/>
          <w:szCs w:val="24"/>
        </w:rPr>
        <w:t>)</w:t>
      </w:r>
      <w:r w:rsidR="00C52BE0" w:rsidRPr="002F3FD2">
        <w:rPr>
          <w:rFonts w:ascii="Arial" w:hAnsi="Arial" w:cs="Arial"/>
          <w:szCs w:val="24"/>
        </w:rPr>
        <w:t xml:space="preserve"> (141 J) </w:t>
      </w:r>
    </w:p>
    <w:p w:rsidR="00CE3085" w:rsidRDefault="002F3FD2" w:rsidP="000A02DE">
      <w:pPr>
        <w:jc w:val="both"/>
        <w:rPr>
          <w:rFonts w:ascii="Arial" w:hAnsi="Arial" w:cs="Arial"/>
          <w:sz w:val="24"/>
          <w:szCs w:val="24"/>
        </w:rPr>
      </w:pPr>
      <w:r>
        <w:rPr>
          <w:rFonts w:ascii="Arial" w:hAnsi="Arial" w:cs="Arial"/>
          <w:b/>
          <w:noProof/>
          <w:sz w:val="24"/>
          <w:szCs w:val="24"/>
        </w:rPr>
        <w:drawing>
          <wp:anchor distT="0" distB="0" distL="114300" distR="114300" simplePos="0" relativeHeight="251660288" behindDoc="0" locked="0" layoutInCell="1" allowOverlap="1">
            <wp:simplePos x="0" y="0"/>
            <wp:positionH relativeFrom="margin">
              <wp:align>right</wp:align>
            </wp:positionH>
            <wp:positionV relativeFrom="paragraph">
              <wp:posOffset>163830</wp:posOffset>
            </wp:positionV>
            <wp:extent cx="2150476" cy="2134029"/>
            <wp:effectExtent l="0" t="0" r="2540" b="0"/>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1711102_962880103918831_2970953316730667008_n.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50476" cy="2134029"/>
                    </a:xfrm>
                    <a:prstGeom prst="rect">
                      <a:avLst/>
                    </a:prstGeom>
                  </pic:spPr>
                </pic:pic>
              </a:graphicData>
            </a:graphic>
            <wp14:sizeRelH relativeFrom="page">
              <wp14:pctWidth>0</wp14:pctWidth>
            </wp14:sizeRelH>
            <wp14:sizeRelV relativeFrom="page">
              <wp14:pctHeight>0</wp14:pctHeight>
            </wp14:sizeRelV>
          </wp:anchor>
        </w:drawing>
      </w:r>
    </w:p>
    <w:p w:rsidR="0097610F" w:rsidRDefault="00487F90" w:rsidP="000A02DE">
      <w:pPr>
        <w:jc w:val="both"/>
        <w:rPr>
          <w:rFonts w:ascii="Arial" w:hAnsi="Arial" w:cs="Arial"/>
          <w:b/>
          <w:sz w:val="24"/>
          <w:szCs w:val="24"/>
        </w:rPr>
      </w:pPr>
      <w:r>
        <w:rPr>
          <w:rFonts w:ascii="Arial" w:hAnsi="Arial" w:cs="Arial"/>
          <w:b/>
          <w:sz w:val="24"/>
          <w:szCs w:val="24"/>
        </w:rPr>
        <w:t xml:space="preserve">    </w:t>
      </w:r>
    </w:p>
    <w:p w:rsidR="00CE3085" w:rsidRDefault="00CE3085" w:rsidP="000A02DE">
      <w:pPr>
        <w:jc w:val="both"/>
        <w:rPr>
          <w:rFonts w:ascii="Arial" w:hAnsi="Arial" w:cs="Arial"/>
          <w:b/>
          <w:sz w:val="24"/>
          <w:szCs w:val="24"/>
        </w:rPr>
      </w:pPr>
    </w:p>
    <w:p w:rsidR="002F3FD2" w:rsidRDefault="002F3FD2" w:rsidP="000A02DE">
      <w:pPr>
        <w:jc w:val="both"/>
        <w:rPr>
          <w:rFonts w:ascii="Arial" w:hAnsi="Arial" w:cs="Arial"/>
          <w:b/>
          <w:sz w:val="24"/>
          <w:szCs w:val="24"/>
        </w:rPr>
      </w:pPr>
    </w:p>
    <w:p w:rsidR="002F3FD2" w:rsidRDefault="002F3FD2" w:rsidP="000A02DE">
      <w:pPr>
        <w:jc w:val="both"/>
        <w:rPr>
          <w:rFonts w:ascii="Arial" w:hAnsi="Arial" w:cs="Arial"/>
          <w:b/>
          <w:sz w:val="24"/>
          <w:szCs w:val="24"/>
        </w:rPr>
      </w:pPr>
    </w:p>
    <w:p w:rsidR="002F3FD2" w:rsidRDefault="002F3FD2" w:rsidP="000A02DE">
      <w:pPr>
        <w:jc w:val="both"/>
        <w:rPr>
          <w:rFonts w:ascii="Arial" w:hAnsi="Arial" w:cs="Arial"/>
          <w:b/>
          <w:sz w:val="24"/>
          <w:szCs w:val="24"/>
        </w:rPr>
      </w:pPr>
    </w:p>
    <w:p w:rsidR="002F3FD2" w:rsidRDefault="002F3FD2" w:rsidP="000A02DE">
      <w:pPr>
        <w:jc w:val="both"/>
        <w:rPr>
          <w:rFonts w:ascii="Arial" w:hAnsi="Arial" w:cs="Arial"/>
          <w:b/>
          <w:sz w:val="24"/>
          <w:szCs w:val="24"/>
        </w:rPr>
      </w:pPr>
    </w:p>
    <w:p w:rsidR="002F3FD2" w:rsidRDefault="002F3FD2" w:rsidP="000A02DE">
      <w:pPr>
        <w:jc w:val="both"/>
        <w:rPr>
          <w:rFonts w:ascii="Arial" w:hAnsi="Arial" w:cs="Arial"/>
          <w:b/>
          <w:sz w:val="24"/>
          <w:szCs w:val="24"/>
        </w:rPr>
      </w:pPr>
    </w:p>
    <w:p w:rsidR="002F3FD2" w:rsidRPr="002F3FD2" w:rsidRDefault="002F3FD2" w:rsidP="002F3FD2">
      <w:pPr>
        <w:jc w:val="right"/>
        <w:rPr>
          <w:rFonts w:ascii="Arial" w:hAnsi="Arial" w:cs="Arial"/>
          <w:b/>
          <w:szCs w:val="24"/>
        </w:rPr>
      </w:pPr>
      <w:r w:rsidRPr="002F3FD2">
        <w:rPr>
          <w:rFonts w:ascii="Arial" w:hAnsi="Arial" w:cs="Arial"/>
          <w:b/>
          <w:szCs w:val="24"/>
        </w:rPr>
        <w:t>Etiquette de fromage de laiteries tourangelles (42 Fi)</w:t>
      </w:r>
    </w:p>
    <w:p w:rsidR="002F3FD2" w:rsidRDefault="002F3FD2" w:rsidP="002F3FD2">
      <w:pPr>
        <w:jc w:val="both"/>
        <w:rPr>
          <w:rFonts w:ascii="Arial" w:hAnsi="Arial" w:cs="Arial"/>
          <w:sz w:val="24"/>
          <w:szCs w:val="24"/>
        </w:rPr>
      </w:pPr>
    </w:p>
    <w:p w:rsidR="002F3FD2" w:rsidRDefault="002F3FD2" w:rsidP="002F3FD2">
      <w:pPr>
        <w:jc w:val="both"/>
        <w:rPr>
          <w:rFonts w:ascii="Arial" w:hAnsi="Arial" w:cs="Arial"/>
          <w:sz w:val="24"/>
          <w:szCs w:val="24"/>
        </w:rPr>
      </w:pPr>
    </w:p>
    <w:p w:rsidR="002F3FD2" w:rsidRPr="002F3FD2" w:rsidRDefault="002F3FD2" w:rsidP="002F3FD2">
      <w:pPr>
        <w:jc w:val="both"/>
        <w:rPr>
          <w:rFonts w:ascii="Arial" w:hAnsi="Arial" w:cs="Arial"/>
          <w:szCs w:val="24"/>
        </w:rPr>
      </w:pPr>
      <w:r w:rsidRPr="002F3FD2">
        <w:rPr>
          <w:rFonts w:ascii="Arial" w:hAnsi="Arial" w:cs="Arial"/>
          <w:b/>
          <w:szCs w:val="24"/>
        </w:rPr>
        <w:t xml:space="preserve">La ferme de la </w:t>
      </w:r>
      <w:proofErr w:type="spellStart"/>
      <w:r w:rsidRPr="002F3FD2">
        <w:rPr>
          <w:rFonts w:ascii="Arial" w:hAnsi="Arial" w:cs="Arial"/>
          <w:b/>
          <w:szCs w:val="24"/>
        </w:rPr>
        <w:t>Donneterie</w:t>
      </w:r>
      <w:proofErr w:type="spellEnd"/>
      <w:r w:rsidRPr="002F3FD2">
        <w:rPr>
          <w:rFonts w:ascii="Arial" w:hAnsi="Arial" w:cs="Arial"/>
          <w:b/>
          <w:szCs w:val="24"/>
        </w:rPr>
        <w:t xml:space="preserve"> à Neuillé-Pont-Pierre</w:t>
      </w:r>
      <w:r w:rsidRPr="002F3FD2">
        <w:rPr>
          <w:rFonts w:ascii="Arial" w:hAnsi="Arial" w:cs="Arial"/>
          <w:szCs w:val="24"/>
        </w:rPr>
        <w:t>. Aquarelle de Victor Rose (29 Fi)</w:t>
      </w:r>
    </w:p>
    <w:p w:rsidR="00C52BE0" w:rsidRDefault="00C52BE0" w:rsidP="002F3FD2">
      <w:pPr>
        <w:jc w:val="center"/>
        <w:rPr>
          <w:rFonts w:ascii="Arial" w:hAnsi="Arial" w:cs="Arial"/>
          <w:sz w:val="24"/>
          <w:szCs w:val="24"/>
        </w:rPr>
      </w:pPr>
      <w:r>
        <w:rPr>
          <w:rFonts w:ascii="Arial" w:hAnsi="Arial" w:cs="Arial"/>
          <w:noProof/>
          <w:sz w:val="24"/>
          <w:szCs w:val="24"/>
        </w:rPr>
        <w:drawing>
          <wp:inline distT="0" distB="0" distL="0" distR="0">
            <wp:extent cx="5753100" cy="3837588"/>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RAD037_29Fi009_0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08187" cy="3874334"/>
                    </a:xfrm>
                    <a:prstGeom prst="rect">
                      <a:avLst/>
                    </a:prstGeom>
                  </pic:spPr>
                </pic:pic>
              </a:graphicData>
            </a:graphic>
          </wp:inline>
        </w:drawing>
      </w:r>
    </w:p>
    <w:p w:rsidR="000A02DE" w:rsidRDefault="000A02DE">
      <w:pPr>
        <w:rPr>
          <w:rFonts w:ascii="Arial" w:hAnsi="Arial" w:cs="Arial"/>
          <w:b/>
          <w:color w:val="050505"/>
          <w:sz w:val="24"/>
          <w:szCs w:val="24"/>
          <w:shd w:val="clear" w:color="auto" w:fill="FFFFFF"/>
        </w:rPr>
      </w:pPr>
      <w:r>
        <w:rPr>
          <w:rFonts w:ascii="Arial" w:hAnsi="Arial" w:cs="Arial"/>
          <w:b/>
          <w:color w:val="050505"/>
          <w:sz w:val="24"/>
          <w:szCs w:val="24"/>
          <w:shd w:val="clear" w:color="auto" w:fill="FFFFFF"/>
        </w:rPr>
        <w:br w:type="page"/>
      </w:r>
    </w:p>
    <w:p w:rsidR="008A40C3" w:rsidRDefault="008A40C3" w:rsidP="00A44A9E">
      <w:pPr>
        <w:rPr>
          <w:rFonts w:ascii="Arial" w:hAnsi="Arial" w:cs="Arial"/>
          <w:b/>
          <w:color w:val="050505"/>
          <w:sz w:val="24"/>
          <w:szCs w:val="24"/>
          <w:shd w:val="clear" w:color="auto" w:fill="FFFFFF"/>
        </w:rPr>
      </w:pPr>
    </w:p>
    <w:p w:rsidR="008A40C3" w:rsidRPr="002F3FD2" w:rsidRDefault="008A40C3" w:rsidP="000D6F91">
      <w:pPr>
        <w:jc w:val="center"/>
        <w:rPr>
          <w:rFonts w:ascii="Arial" w:hAnsi="Arial" w:cs="Arial"/>
          <w:b/>
          <w:color w:val="943634" w:themeColor="accent2" w:themeShade="BF"/>
          <w:sz w:val="32"/>
          <w:szCs w:val="24"/>
          <w:shd w:val="clear" w:color="auto" w:fill="FFFFFF"/>
        </w:rPr>
      </w:pPr>
      <w:r w:rsidRPr="002F3FD2">
        <w:rPr>
          <w:rFonts w:ascii="Arial" w:hAnsi="Arial" w:cs="Arial"/>
          <w:b/>
          <w:color w:val="943634" w:themeColor="accent2" w:themeShade="BF"/>
          <w:sz w:val="32"/>
          <w:szCs w:val="24"/>
          <w:shd w:val="clear" w:color="auto" w:fill="FFFFFF"/>
        </w:rPr>
        <w:t>Quelques plans insolites</w:t>
      </w:r>
    </w:p>
    <w:p w:rsidR="00CE3085" w:rsidRDefault="00CE3085">
      <w:pPr>
        <w:rPr>
          <w:rFonts w:ascii="Arial" w:hAnsi="Arial" w:cs="Arial"/>
          <w:b/>
          <w:color w:val="050505"/>
          <w:sz w:val="24"/>
          <w:szCs w:val="24"/>
          <w:shd w:val="clear" w:color="auto" w:fill="FFFFFF"/>
        </w:rPr>
      </w:pPr>
    </w:p>
    <w:p w:rsidR="008A40C3" w:rsidRPr="002F3FD2" w:rsidRDefault="008A40C3">
      <w:pPr>
        <w:rPr>
          <w:rFonts w:ascii="Arial" w:hAnsi="Arial" w:cs="Arial"/>
          <w:b/>
          <w:color w:val="050505"/>
          <w:szCs w:val="24"/>
          <w:shd w:val="clear" w:color="auto" w:fill="FFFFFF"/>
        </w:rPr>
      </w:pPr>
      <w:r w:rsidRPr="002F3FD2">
        <w:rPr>
          <w:rFonts w:ascii="Arial" w:hAnsi="Arial" w:cs="Arial"/>
          <w:b/>
          <w:color w:val="050505"/>
          <w:szCs w:val="24"/>
          <w:shd w:val="clear" w:color="auto" w:fill="FFFFFF"/>
        </w:rPr>
        <w:t xml:space="preserve">La maison du meunier à </w:t>
      </w:r>
      <w:proofErr w:type="gramStart"/>
      <w:r w:rsidRPr="002F3FD2">
        <w:rPr>
          <w:rFonts w:ascii="Arial" w:hAnsi="Arial" w:cs="Arial"/>
          <w:b/>
          <w:color w:val="050505"/>
          <w:szCs w:val="24"/>
          <w:shd w:val="clear" w:color="auto" w:fill="FFFFFF"/>
        </w:rPr>
        <w:t>Vouvray  (</w:t>
      </w:r>
      <w:proofErr w:type="gramEnd"/>
      <w:r w:rsidRPr="002F3FD2">
        <w:rPr>
          <w:rFonts w:ascii="Arial" w:hAnsi="Arial" w:cs="Arial"/>
          <w:b/>
          <w:color w:val="050505"/>
          <w:szCs w:val="24"/>
          <w:shd w:val="clear" w:color="auto" w:fill="FFFFFF"/>
        </w:rPr>
        <w:t>II-1-2)</w:t>
      </w:r>
    </w:p>
    <w:p w:rsidR="00CE3085" w:rsidRDefault="00CE3085">
      <w:pPr>
        <w:rPr>
          <w:rFonts w:ascii="Arial" w:hAnsi="Arial" w:cs="Arial"/>
          <w:b/>
          <w:color w:val="050505"/>
          <w:sz w:val="24"/>
          <w:szCs w:val="24"/>
          <w:shd w:val="clear" w:color="auto" w:fill="FFFFFF"/>
        </w:rPr>
      </w:pPr>
    </w:p>
    <w:p w:rsidR="008A40C3" w:rsidRDefault="008A40C3" w:rsidP="00CE3085">
      <w:pPr>
        <w:jc w:val="center"/>
        <w:rPr>
          <w:rFonts w:ascii="Arial" w:hAnsi="Arial" w:cs="Arial"/>
          <w:b/>
          <w:color w:val="050505"/>
          <w:sz w:val="24"/>
          <w:szCs w:val="24"/>
          <w:shd w:val="clear" w:color="auto" w:fill="FFFFFF"/>
        </w:rPr>
      </w:pPr>
      <w:r>
        <w:rPr>
          <w:rFonts w:ascii="Arial" w:hAnsi="Arial" w:cs="Arial"/>
          <w:b/>
          <w:noProof/>
          <w:color w:val="050505"/>
          <w:sz w:val="24"/>
          <w:szCs w:val="24"/>
          <w:shd w:val="clear" w:color="auto" w:fill="FFFFFF"/>
        </w:rPr>
        <w:drawing>
          <wp:inline distT="0" distB="0" distL="0" distR="0">
            <wp:extent cx="6120130" cy="4791710"/>
            <wp:effectExtent l="0" t="0" r="0" b="889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RAD037_II_1_0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130" cy="4791710"/>
                    </a:xfrm>
                    <a:prstGeom prst="rect">
                      <a:avLst/>
                    </a:prstGeom>
                  </pic:spPr>
                </pic:pic>
              </a:graphicData>
            </a:graphic>
          </wp:inline>
        </w:drawing>
      </w:r>
      <w:r>
        <w:rPr>
          <w:rFonts w:ascii="Arial" w:hAnsi="Arial" w:cs="Arial"/>
          <w:b/>
          <w:color w:val="050505"/>
          <w:sz w:val="24"/>
          <w:szCs w:val="24"/>
          <w:shd w:val="clear" w:color="auto" w:fill="FFFFFF"/>
        </w:rPr>
        <w:br w:type="page"/>
      </w:r>
    </w:p>
    <w:p w:rsidR="008A40C3" w:rsidRDefault="008A40C3">
      <w:pPr>
        <w:rPr>
          <w:rFonts w:ascii="Arial" w:hAnsi="Arial" w:cs="Arial"/>
          <w:b/>
          <w:color w:val="050505"/>
          <w:sz w:val="24"/>
          <w:szCs w:val="24"/>
          <w:shd w:val="clear" w:color="auto" w:fill="FFFFFF"/>
        </w:rPr>
      </w:pPr>
    </w:p>
    <w:p w:rsidR="008A40C3" w:rsidRDefault="008A40C3">
      <w:pPr>
        <w:rPr>
          <w:rFonts w:ascii="Arial" w:hAnsi="Arial" w:cs="Arial"/>
          <w:b/>
          <w:color w:val="050505"/>
          <w:sz w:val="24"/>
          <w:szCs w:val="24"/>
          <w:shd w:val="clear" w:color="auto" w:fill="FFFFFF"/>
        </w:rPr>
      </w:pPr>
    </w:p>
    <w:p w:rsidR="008A40C3" w:rsidRPr="002F3FD2" w:rsidRDefault="008A40C3">
      <w:pPr>
        <w:rPr>
          <w:rFonts w:ascii="Arial" w:hAnsi="Arial" w:cs="Arial"/>
          <w:b/>
          <w:color w:val="050505"/>
          <w:szCs w:val="24"/>
          <w:shd w:val="clear" w:color="auto" w:fill="FFFFFF"/>
        </w:rPr>
      </w:pPr>
      <w:r w:rsidRPr="002F3FD2">
        <w:rPr>
          <w:rFonts w:ascii="Arial" w:hAnsi="Arial" w:cs="Arial"/>
          <w:b/>
          <w:color w:val="050505"/>
          <w:szCs w:val="24"/>
          <w:shd w:val="clear" w:color="auto" w:fill="FFFFFF"/>
        </w:rPr>
        <w:t>Projet pour une prison (4N 105 PL)</w:t>
      </w:r>
    </w:p>
    <w:p w:rsidR="008A40C3" w:rsidRDefault="008A40C3">
      <w:pPr>
        <w:rPr>
          <w:rFonts w:ascii="Arial" w:hAnsi="Arial" w:cs="Arial"/>
          <w:b/>
          <w:noProof/>
          <w:color w:val="050505"/>
          <w:sz w:val="24"/>
          <w:szCs w:val="24"/>
          <w:shd w:val="clear" w:color="auto" w:fill="FFFFFF"/>
        </w:rPr>
      </w:pPr>
    </w:p>
    <w:p w:rsidR="00487F90" w:rsidRDefault="00487F90" w:rsidP="00CE3085">
      <w:pPr>
        <w:jc w:val="center"/>
        <w:rPr>
          <w:rFonts w:ascii="Arial" w:hAnsi="Arial" w:cs="Arial"/>
          <w:b/>
          <w:color w:val="050505"/>
          <w:sz w:val="24"/>
          <w:szCs w:val="24"/>
          <w:shd w:val="clear" w:color="auto" w:fill="FFFFFF"/>
        </w:rPr>
      </w:pPr>
      <w:r>
        <w:rPr>
          <w:noProof/>
        </w:rPr>
        <w:drawing>
          <wp:inline distT="0" distB="0" distL="0" distR="0">
            <wp:extent cx="6120130" cy="4591819"/>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130" cy="4591819"/>
                    </a:xfrm>
                    <a:prstGeom prst="rect">
                      <a:avLst/>
                    </a:prstGeom>
                    <a:noFill/>
                    <a:ln>
                      <a:noFill/>
                    </a:ln>
                  </pic:spPr>
                </pic:pic>
              </a:graphicData>
            </a:graphic>
          </wp:inline>
        </w:drawing>
      </w:r>
    </w:p>
    <w:p w:rsidR="008A40C3" w:rsidRDefault="008A40C3">
      <w:pPr>
        <w:rPr>
          <w:rFonts w:ascii="Arial" w:hAnsi="Arial" w:cs="Arial"/>
          <w:b/>
          <w:color w:val="050505"/>
          <w:sz w:val="24"/>
          <w:szCs w:val="24"/>
          <w:shd w:val="clear" w:color="auto" w:fill="FFFFFF"/>
        </w:rPr>
      </w:pPr>
    </w:p>
    <w:p w:rsidR="008A40C3" w:rsidRPr="002F3FD2" w:rsidRDefault="008A40C3">
      <w:pPr>
        <w:rPr>
          <w:rFonts w:ascii="Arial" w:hAnsi="Arial" w:cs="Arial"/>
          <w:i/>
          <w:color w:val="050505"/>
          <w:szCs w:val="24"/>
          <w:shd w:val="clear" w:color="auto" w:fill="FFFFFF"/>
        </w:rPr>
      </w:pPr>
      <w:r w:rsidRPr="002F3FD2">
        <w:rPr>
          <w:rFonts w:ascii="Arial" w:hAnsi="Arial" w:cs="Arial"/>
          <w:i/>
          <w:color w:val="050505"/>
          <w:szCs w:val="24"/>
          <w:shd w:val="clear" w:color="auto" w:fill="FFFFFF"/>
        </w:rPr>
        <w:t xml:space="preserve">Que fait ce petit personnage autour du réverbère ? </w:t>
      </w:r>
    </w:p>
    <w:p w:rsidR="00487F90" w:rsidRDefault="00487F90">
      <w:pPr>
        <w:rPr>
          <w:rFonts w:ascii="Arial" w:hAnsi="Arial" w:cs="Arial"/>
          <w:b/>
          <w:color w:val="050505"/>
          <w:sz w:val="24"/>
          <w:szCs w:val="24"/>
          <w:shd w:val="clear" w:color="auto" w:fill="FFFFFF"/>
        </w:rPr>
      </w:pPr>
    </w:p>
    <w:p w:rsidR="00487F90" w:rsidRDefault="00487F90">
      <w:pPr>
        <w:rPr>
          <w:rFonts w:ascii="Arial" w:hAnsi="Arial" w:cs="Arial"/>
          <w:b/>
          <w:color w:val="050505"/>
          <w:sz w:val="24"/>
          <w:szCs w:val="24"/>
          <w:shd w:val="clear" w:color="auto" w:fill="FFFFFF"/>
        </w:rPr>
      </w:pPr>
      <w:r>
        <w:rPr>
          <w:noProof/>
        </w:rPr>
        <w:drawing>
          <wp:inline distT="0" distB="0" distL="0" distR="0">
            <wp:extent cx="2254250" cy="2125925"/>
            <wp:effectExtent l="0" t="0" r="0" b="825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7527" t="19128" r="27301" b="24093"/>
                    <a:stretch/>
                  </pic:blipFill>
                  <pic:spPr bwMode="auto">
                    <a:xfrm>
                      <a:off x="0" y="0"/>
                      <a:ext cx="2271360" cy="2142061"/>
                    </a:xfrm>
                    <a:prstGeom prst="rect">
                      <a:avLst/>
                    </a:prstGeom>
                    <a:noFill/>
                    <a:ln>
                      <a:noFill/>
                    </a:ln>
                    <a:extLst>
                      <a:ext uri="{53640926-AAD7-44D8-BBD7-CCE9431645EC}">
                        <a14:shadowObscured xmlns:a14="http://schemas.microsoft.com/office/drawing/2010/main"/>
                      </a:ext>
                    </a:extLst>
                  </pic:spPr>
                </pic:pic>
              </a:graphicData>
            </a:graphic>
          </wp:inline>
        </w:drawing>
      </w:r>
    </w:p>
    <w:p w:rsidR="008A40C3" w:rsidRDefault="008A40C3">
      <w:pPr>
        <w:rPr>
          <w:rFonts w:ascii="Arial" w:hAnsi="Arial" w:cs="Arial"/>
          <w:b/>
          <w:color w:val="050505"/>
          <w:sz w:val="24"/>
          <w:szCs w:val="24"/>
          <w:shd w:val="clear" w:color="auto" w:fill="FFFFFF"/>
        </w:rPr>
      </w:pPr>
      <w:r>
        <w:rPr>
          <w:rFonts w:ascii="Arial" w:hAnsi="Arial" w:cs="Arial"/>
          <w:b/>
          <w:color w:val="050505"/>
          <w:sz w:val="24"/>
          <w:szCs w:val="24"/>
          <w:shd w:val="clear" w:color="auto" w:fill="FFFFFF"/>
        </w:rPr>
        <w:br w:type="page"/>
      </w:r>
    </w:p>
    <w:p w:rsidR="008A40C3" w:rsidRDefault="008A40C3" w:rsidP="00A44A9E">
      <w:pPr>
        <w:rPr>
          <w:rFonts w:ascii="Arial" w:hAnsi="Arial" w:cs="Arial"/>
          <w:b/>
          <w:color w:val="050505"/>
          <w:sz w:val="24"/>
          <w:szCs w:val="24"/>
          <w:shd w:val="clear" w:color="auto" w:fill="FFFFFF"/>
        </w:rPr>
      </w:pPr>
    </w:p>
    <w:p w:rsidR="00AC6F3F" w:rsidRPr="002F3FD2" w:rsidRDefault="00AC6F3F" w:rsidP="00A44A9E">
      <w:pPr>
        <w:rPr>
          <w:rFonts w:ascii="Arial" w:hAnsi="Arial" w:cs="Arial"/>
          <w:b/>
          <w:color w:val="050505"/>
          <w:szCs w:val="24"/>
          <w:shd w:val="clear" w:color="auto" w:fill="FFFFFF"/>
        </w:rPr>
      </w:pPr>
      <w:r w:rsidRPr="002F3FD2">
        <w:rPr>
          <w:rFonts w:ascii="Arial" w:hAnsi="Arial" w:cs="Arial"/>
          <w:b/>
          <w:color w:val="050505"/>
          <w:szCs w:val="24"/>
          <w:shd w:val="clear" w:color="auto" w:fill="FFFFFF"/>
        </w:rPr>
        <w:t xml:space="preserve">Plan de Loches (4N 165) « Combattre une humidité malfaisante » </w:t>
      </w:r>
    </w:p>
    <w:p w:rsidR="00AC6F3F" w:rsidRDefault="00AC6F3F" w:rsidP="00A44A9E">
      <w:pPr>
        <w:rPr>
          <w:rFonts w:ascii="Arial" w:hAnsi="Arial" w:cs="Arial"/>
          <w:b/>
          <w:color w:val="050505"/>
          <w:sz w:val="24"/>
          <w:szCs w:val="24"/>
          <w:shd w:val="clear" w:color="auto" w:fill="FFFFFF"/>
        </w:rPr>
      </w:pPr>
      <w:r>
        <w:rPr>
          <w:noProof/>
        </w:rPr>
        <w:drawing>
          <wp:inline distT="0" distB="0" distL="0" distR="0">
            <wp:extent cx="4387443" cy="3396615"/>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89861" cy="3398487"/>
                    </a:xfrm>
                    <a:prstGeom prst="rect">
                      <a:avLst/>
                    </a:prstGeom>
                    <a:noFill/>
                    <a:ln>
                      <a:noFill/>
                    </a:ln>
                  </pic:spPr>
                </pic:pic>
              </a:graphicData>
            </a:graphic>
          </wp:inline>
        </w:drawing>
      </w:r>
    </w:p>
    <w:p w:rsidR="00AC6F3F" w:rsidRDefault="00AC6F3F" w:rsidP="00A44A9E">
      <w:pPr>
        <w:rPr>
          <w:rFonts w:ascii="Arial" w:hAnsi="Arial" w:cs="Arial"/>
          <w:b/>
          <w:color w:val="050505"/>
          <w:sz w:val="24"/>
          <w:szCs w:val="24"/>
          <w:shd w:val="clear" w:color="auto" w:fill="FFFFFF"/>
        </w:rPr>
      </w:pPr>
    </w:p>
    <w:p w:rsidR="00AC6F3F" w:rsidRDefault="00AC6F3F" w:rsidP="00A44A9E">
      <w:pPr>
        <w:rPr>
          <w:rFonts w:ascii="Arial" w:hAnsi="Arial" w:cs="Arial"/>
          <w:b/>
          <w:color w:val="050505"/>
          <w:sz w:val="24"/>
          <w:szCs w:val="24"/>
          <w:shd w:val="clear" w:color="auto" w:fill="FFFFFF"/>
        </w:rPr>
      </w:pPr>
      <w:r>
        <w:rPr>
          <w:noProof/>
        </w:rPr>
        <w:drawing>
          <wp:inline distT="0" distB="0" distL="0" distR="0">
            <wp:extent cx="4607906" cy="3577590"/>
            <wp:effectExtent l="0" t="0" r="2540" b="381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09556" cy="3578871"/>
                    </a:xfrm>
                    <a:prstGeom prst="rect">
                      <a:avLst/>
                    </a:prstGeom>
                    <a:noFill/>
                    <a:ln>
                      <a:noFill/>
                    </a:ln>
                  </pic:spPr>
                </pic:pic>
              </a:graphicData>
            </a:graphic>
          </wp:inline>
        </w:drawing>
      </w:r>
    </w:p>
    <w:p w:rsidR="00AC6F3F" w:rsidRDefault="00AC6F3F">
      <w:pPr>
        <w:rPr>
          <w:rFonts w:ascii="Arial" w:hAnsi="Arial" w:cs="Arial"/>
          <w:b/>
          <w:color w:val="050505"/>
          <w:sz w:val="24"/>
          <w:szCs w:val="24"/>
          <w:shd w:val="clear" w:color="auto" w:fill="FFFFFF"/>
        </w:rPr>
      </w:pPr>
      <w:r>
        <w:rPr>
          <w:rFonts w:ascii="Arial" w:hAnsi="Arial" w:cs="Arial"/>
          <w:b/>
          <w:color w:val="050505"/>
          <w:sz w:val="24"/>
          <w:szCs w:val="24"/>
          <w:shd w:val="clear" w:color="auto" w:fill="FFFFFF"/>
        </w:rPr>
        <w:br w:type="page"/>
      </w:r>
    </w:p>
    <w:p w:rsidR="00AC6F3F" w:rsidRDefault="00AC6F3F" w:rsidP="00A44A9E">
      <w:pPr>
        <w:rPr>
          <w:rFonts w:ascii="Arial" w:hAnsi="Arial" w:cs="Arial"/>
          <w:b/>
          <w:color w:val="050505"/>
          <w:sz w:val="24"/>
          <w:szCs w:val="24"/>
          <w:shd w:val="clear" w:color="auto" w:fill="FFFFFF"/>
        </w:rPr>
      </w:pPr>
    </w:p>
    <w:p w:rsidR="000D6F91" w:rsidRPr="002F3FD2" w:rsidRDefault="000D6F91" w:rsidP="000D6F91">
      <w:pPr>
        <w:jc w:val="center"/>
        <w:rPr>
          <w:rFonts w:ascii="Arial" w:hAnsi="Arial" w:cs="Arial"/>
          <w:b/>
          <w:color w:val="943634" w:themeColor="accent2" w:themeShade="BF"/>
          <w:sz w:val="32"/>
          <w:szCs w:val="24"/>
          <w:shd w:val="clear" w:color="auto" w:fill="FFFFFF"/>
        </w:rPr>
      </w:pPr>
      <w:r w:rsidRPr="002F3FD2">
        <w:rPr>
          <w:rFonts w:ascii="Arial" w:hAnsi="Arial" w:cs="Arial"/>
          <w:b/>
          <w:color w:val="943634" w:themeColor="accent2" w:themeShade="BF"/>
          <w:sz w:val="32"/>
          <w:szCs w:val="24"/>
          <w:shd w:val="clear" w:color="auto" w:fill="FFFFFF"/>
        </w:rPr>
        <w:t>Conflits, Justice et procès</w:t>
      </w:r>
    </w:p>
    <w:p w:rsidR="000D6F91" w:rsidRPr="002F3FD2" w:rsidRDefault="000D6F91" w:rsidP="000D6F91">
      <w:pPr>
        <w:jc w:val="both"/>
        <w:rPr>
          <w:rFonts w:ascii="Arial" w:hAnsi="Arial" w:cs="Arial"/>
          <w:szCs w:val="24"/>
        </w:rPr>
      </w:pPr>
      <w:r w:rsidRPr="002F3FD2">
        <w:rPr>
          <w:rFonts w:ascii="Arial" w:hAnsi="Arial" w:cs="Arial"/>
          <w:b/>
          <w:szCs w:val="24"/>
        </w:rPr>
        <w:t xml:space="preserve">Sentence arbitrale rendu par Hugues, archevêque de Tours, </w:t>
      </w:r>
      <w:r w:rsidRPr="002F3FD2">
        <w:rPr>
          <w:rFonts w:ascii="Arial" w:hAnsi="Arial" w:cs="Arial"/>
          <w:szCs w:val="24"/>
        </w:rPr>
        <w:t xml:space="preserve">portant que les religieux de Marmoutier pourront conduire leurs moulins dans la Loire en </w:t>
      </w:r>
      <w:proofErr w:type="spellStart"/>
      <w:r w:rsidRPr="002F3FD2">
        <w:rPr>
          <w:rFonts w:ascii="Arial" w:hAnsi="Arial" w:cs="Arial"/>
          <w:szCs w:val="24"/>
        </w:rPr>
        <w:t>deça</w:t>
      </w:r>
      <w:proofErr w:type="spellEnd"/>
      <w:r w:rsidRPr="002F3FD2">
        <w:rPr>
          <w:rFonts w:ascii="Arial" w:hAnsi="Arial" w:cs="Arial"/>
          <w:szCs w:val="24"/>
        </w:rPr>
        <w:t xml:space="preserve"> et au-delà des îles et écluses des chanoines de Saint-Maurice, mais sans les attacher aux rivages qui appartiennent à ces derniers, 1138 (H202)</w:t>
      </w:r>
    </w:p>
    <w:p w:rsidR="000D6F91" w:rsidRPr="002F3FD2" w:rsidRDefault="000D6F91" w:rsidP="000D6F91">
      <w:pPr>
        <w:jc w:val="both"/>
        <w:rPr>
          <w:rFonts w:ascii="Arial" w:hAnsi="Arial" w:cs="Arial"/>
          <w:szCs w:val="24"/>
        </w:rPr>
      </w:pPr>
      <w:r w:rsidRPr="002F3FD2">
        <w:rPr>
          <w:rFonts w:ascii="Arial" w:hAnsi="Arial" w:cs="Arial"/>
          <w:szCs w:val="24"/>
        </w:rPr>
        <w:t xml:space="preserve">Ce document a la particularité d’être un chirographe (ou charte-partie). C’est un acte établi en 2 ou plusieurs exemplaires d’une teneur identique, sur une même feuille de parchemin. </w:t>
      </w:r>
      <w:proofErr w:type="spellStart"/>
      <w:r w:rsidRPr="002F3FD2">
        <w:rPr>
          <w:rFonts w:ascii="Arial" w:hAnsi="Arial" w:cs="Arial"/>
          <w:szCs w:val="24"/>
        </w:rPr>
        <w:t>Chauqe</w:t>
      </w:r>
      <w:proofErr w:type="spellEnd"/>
      <w:r w:rsidRPr="002F3FD2">
        <w:rPr>
          <w:rFonts w:ascii="Arial" w:hAnsi="Arial" w:cs="Arial"/>
          <w:szCs w:val="24"/>
        </w:rPr>
        <w:t xml:space="preserve"> exemplaire était séparé par un texte, écrit en majuscules appelé devise chirographique, ici les mots « </w:t>
      </w:r>
      <w:proofErr w:type="spellStart"/>
      <w:r w:rsidRPr="002F3FD2">
        <w:rPr>
          <w:rFonts w:ascii="Arial" w:hAnsi="Arial" w:cs="Arial"/>
          <w:szCs w:val="24"/>
        </w:rPr>
        <w:t>chirographum</w:t>
      </w:r>
      <w:proofErr w:type="spellEnd"/>
      <w:r w:rsidRPr="002F3FD2">
        <w:rPr>
          <w:rFonts w:ascii="Arial" w:hAnsi="Arial" w:cs="Arial"/>
          <w:szCs w:val="24"/>
        </w:rPr>
        <w:t xml:space="preserve"> inter </w:t>
      </w:r>
      <w:proofErr w:type="spellStart"/>
      <w:r w:rsidRPr="002F3FD2">
        <w:rPr>
          <w:rFonts w:ascii="Arial" w:hAnsi="Arial" w:cs="Arial"/>
          <w:szCs w:val="24"/>
        </w:rPr>
        <w:t>sanctum</w:t>
      </w:r>
      <w:proofErr w:type="spellEnd"/>
      <w:r w:rsidRPr="002F3FD2">
        <w:rPr>
          <w:rFonts w:ascii="Arial" w:hAnsi="Arial" w:cs="Arial"/>
          <w:szCs w:val="24"/>
        </w:rPr>
        <w:t xml:space="preserve"> </w:t>
      </w:r>
      <w:proofErr w:type="spellStart"/>
      <w:r w:rsidRPr="002F3FD2">
        <w:rPr>
          <w:rFonts w:ascii="Arial" w:hAnsi="Arial" w:cs="Arial"/>
          <w:szCs w:val="24"/>
        </w:rPr>
        <w:t>Mauricum</w:t>
      </w:r>
      <w:proofErr w:type="spellEnd"/>
      <w:r w:rsidRPr="002F3FD2">
        <w:rPr>
          <w:rFonts w:ascii="Arial" w:hAnsi="Arial" w:cs="Arial"/>
          <w:szCs w:val="24"/>
        </w:rPr>
        <w:t xml:space="preserve"> et </w:t>
      </w:r>
      <w:proofErr w:type="spellStart"/>
      <w:r w:rsidRPr="002F3FD2">
        <w:rPr>
          <w:rFonts w:ascii="Arial" w:hAnsi="Arial" w:cs="Arial"/>
          <w:szCs w:val="24"/>
        </w:rPr>
        <w:t>majorem</w:t>
      </w:r>
      <w:proofErr w:type="spellEnd"/>
      <w:r w:rsidRPr="002F3FD2">
        <w:rPr>
          <w:rFonts w:ascii="Arial" w:hAnsi="Arial" w:cs="Arial"/>
          <w:szCs w:val="24"/>
        </w:rPr>
        <w:t xml:space="preserve"> </w:t>
      </w:r>
      <w:proofErr w:type="spellStart"/>
      <w:r w:rsidRPr="002F3FD2">
        <w:rPr>
          <w:rFonts w:ascii="Arial" w:hAnsi="Arial" w:cs="Arial"/>
          <w:szCs w:val="24"/>
        </w:rPr>
        <w:t>monasterium</w:t>
      </w:r>
      <w:proofErr w:type="spellEnd"/>
      <w:r w:rsidRPr="002F3FD2">
        <w:rPr>
          <w:rFonts w:ascii="Arial" w:hAnsi="Arial" w:cs="Arial"/>
          <w:szCs w:val="24"/>
        </w:rPr>
        <w:t xml:space="preserve"> (chirographe entre Saint-Maurice (les chanoines de la cathédrale) et l’abbaye de Marmoutier. Chacun des éléments était ensuite séparé en coupant le parchemin tout au long de la devise chirographique. Lors d’une modification du contrat, on rapprochait les deux parties du parchemin pour servir de preuve.</w:t>
      </w:r>
    </w:p>
    <w:p w:rsidR="00CE3085" w:rsidRPr="00CC405C" w:rsidRDefault="00CE3085" w:rsidP="000D6F91">
      <w:pPr>
        <w:jc w:val="both"/>
        <w:rPr>
          <w:rFonts w:ascii="Arial" w:hAnsi="Arial" w:cs="Arial"/>
          <w:sz w:val="24"/>
          <w:szCs w:val="24"/>
        </w:rPr>
      </w:pPr>
    </w:p>
    <w:p w:rsidR="000D6F91" w:rsidRDefault="000D6F91" w:rsidP="00A44A9E">
      <w:pPr>
        <w:rPr>
          <w:rFonts w:ascii="Arial" w:hAnsi="Arial" w:cs="Arial"/>
          <w:b/>
          <w:color w:val="050505"/>
          <w:sz w:val="24"/>
          <w:szCs w:val="24"/>
          <w:shd w:val="clear" w:color="auto" w:fill="FFFFFF"/>
        </w:rPr>
      </w:pPr>
      <w:r>
        <w:rPr>
          <w:rFonts w:ascii="Arial" w:hAnsi="Arial" w:cs="Arial"/>
          <w:b/>
          <w:noProof/>
          <w:color w:val="050505"/>
          <w:sz w:val="24"/>
          <w:szCs w:val="24"/>
          <w:shd w:val="clear" w:color="auto" w:fill="FFFFFF"/>
        </w:rPr>
        <w:drawing>
          <wp:inline distT="0" distB="0" distL="0" distR="0">
            <wp:extent cx="6120130" cy="4305935"/>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RAD037_H202_05_recto.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130" cy="4305935"/>
                    </a:xfrm>
                    <a:prstGeom prst="rect">
                      <a:avLst/>
                    </a:prstGeom>
                  </pic:spPr>
                </pic:pic>
              </a:graphicData>
            </a:graphic>
          </wp:inline>
        </w:drawing>
      </w:r>
    </w:p>
    <w:p w:rsidR="000D6F91" w:rsidRDefault="000D6F91">
      <w:pPr>
        <w:rPr>
          <w:rFonts w:ascii="Arial" w:hAnsi="Arial" w:cs="Arial"/>
          <w:b/>
          <w:color w:val="050505"/>
          <w:sz w:val="24"/>
          <w:szCs w:val="24"/>
          <w:shd w:val="clear" w:color="auto" w:fill="FFFFFF"/>
        </w:rPr>
      </w:pPr>
      <w:r>
        <w:rPr>
          <w:rFonts w:ascii="Arial" w:hAnsi="Arial" w:cs="Arial"/>
          <w:b/>
          <w:color w:val="050505"/>
          <w:sz w:val="24"/>
          <w:szCs w:val="24"/>
          <w:shd w:val="clear" w:color="auto" w:fill="FFFFFF"/>
        </w:rPr>
        <w:br w:type="page"/>
      </w:r>
    </w:p>
    <w:p w:rsidR="000D6F91" w:rsidRDefault="000D6F91" w:rsidP="00A44A9E">
      <w:pPr>
        <w:rPr>
          <w:rFonts w:ascii="Arial" w:hAnsi="Arial" w:cs="Arial"/>
          <w:b/>
          <w:color w:val="050505"/>
          <w:sz w:val="24"/>
          <w:szCs w:val="24"/>
          <w:shd w:val="clear" w:color="auto" w:fill="FFFFFF"/>
        </w:rPr>
      </w:pPr>
    </w:p>
    <w:p w:rsidR="00987C65" w:rsidRPr="002F3FD2" w:rsidRDefault="00900636" w:rsidP="00A44A9E">
      <w:pPr>
        <w:rPr>
          <w:rFonts w:ascii="Arial" w:hAnsi="Arial" w:cs="Arial"/>
          <w:color w:val="050505"/>
          <w:szCs w:val="24"/>
          <w:shd w:val="clear" w:color="auto" w:fill="FFFFFF"/>
        </w:rPr>
      </w:pPr>
      <w:r w:rsidRPr="002F3FD2">
        <w:rPr>
          <w:rFonts w:ascii="Arial" w:hAnsi="Arial" w:cs="Arial"/>
          <w:b/>
          <w:color w:val="050505"/>
          <w:szCs w:val="24"/>
          <w:shd w:val="clear" w:color="auto" w:fill="FFFFFF"/>
        </w:rPr>
        <w:t xml:space="preserve">Petit sac à procès portant trace de 10 cachets de cire rouge avec 8 pièces de productions d'une procédure criminelle à la requête de M. de </w:t>
      </w:r>
      <w:proofErr w:type="spellStart"/>
      <w:r w:rsidRPr="002F3FD2">
        <w:rPr>
          <w:rFonts w:ascii="Arial" w:hAnsi="Arial" w:cs="Arial"/>
          <w:b/>
          <w:color w:val="050505"/>
          <w:szCs w:val="24"/>
          <w:shd w:val="clear" w:color="auto" w:fill="FFFFFF"/>
        </w:rPr>
        <w:t>Maussion</w:t>
      </w:r>
      <w:proofErr w:type="spellEnd"/>
      <w:r w:rsidRPr="002F3FD2">
        <w:rPr>
          <w:rFonts w:ascii="Arial" w:hAnsi="Arial" w:cs="Arial"/>
          <w:b/>
          <w:color w:val="050505"/>
          <w:szCs w:val="24"/>
          <w:shd w:val="clear" w:color="auto" w:fill="FFFFFF"/>
        </w:rPr>
        <w:t>, seigneur de Candé, mai 1776</w:t>
      </w:r>
      <w:r w:rsidRPr="002F3FD2">
        <w:rPr>
          <w:rFonts w:ascii="Arial" w:hAnsi="Arial" w:cs="Arial"/>
          <w:color w:val="050505"/>
          <w:szCs w:val="24"/>
          <w:shd w:val="clear" w:color="auto" w:fill="FFFFFF"/>
        </w:rPr>
        <w:t xml:space="preserve"> (2 B 276).</w:t>
      </w:r>
    </w:p>
    <w:p w:rsidR="00C52435" w:rsidRPr="002F3FD2" w:rsidRDefault="000D3AB5" w:rsidP="000C3BB5">
      <w:pPr>
        <w:jc w:val="both"/>
        <w:rPr>
          <w:rFonts w:ascii="Arial" w:hAnsi="Arial" w:cs="Arial"/>
          <w:color w:val="050505"/>
          <w:szCs w:val="24"/>
          <w:shd w:val="clear" w:color="auto" w:fill="FFFFFF"/>
        </w:rPr>
      </w:pPr>
      <w:r w:rsidRPr="002F3FD2">
        <w:rPr>
          <w:rFonts w:ascii="Arial" w:hAnsi="Arial" w:cs="Arial"/>
          <w:color w:val="050505"/>
          <w:szCs w:val="24"/>
          <w:shd w:val="clear" w:color="auto" w:fill="FFFFFF"/>
        </w:rPr>
        <w:t>« L'affaire est dans le sac », « vider son sac » ...sont des d'expressions qui trouvent leur origine sous l'Ancien Régime lorsque les pièces de procédures judiciaires étaient une fois l'affaire close, remisées dans un sac à procès pour être archivées. L'affaire était dans le sac quand il n'y avait plus besoin de la ressortir ! Alors que l'avocat plaidait en "vidant son sac".</w:t>
      </w:r>
    </w:p>
    <w:p w:rsidR="006A6250" w:rsidRPr="002F3FD2" w:rsidRDefault="000D3AB5" w:rsidP="000C3BB5">
      <w:pPr>
        <w:jc w:val="both"/>
        <w:rPr>
          <w:rFonts w:ascii="Arial" w:hAnsi="Arial" w:cs="Arial"/>
          <w:color w:val="050505"/>
          <w:szCs w:val="24"/>
          <w:shd w:val="clear" w:color="auto" w:fill="FFFFFF"/>
        </w:rPr>
      </w:pPr>
      <w:r w:rsidRPr="002F3FD2">
        <w:rPr>
          <w:rFonts w:ascii="Arial" w:hAnsi="Arial" w:cs="Arial"/>
          <w:color w:val="050505"/>
          <w:szCs w:val="24"/>
          <w:shd w:val="clear" w:color="auto" w:fill="FFFFFF"/>
        </w:rPr>
        <w:t>Ce mode de rangement des papiers était d'autant plus courant que la culture du chanvre était très répandue dans les campagnes.</w:t>
      </w:r>
    </w:p>
    <w:p w:rsidR="00CE3085" w:rsidRDefault="00CE3085" w:rsidP="000C3BB5">
      <w:pPr>
        <w:jc w:val="both"/>
        <w:rPr>
          <w:rFonts w:ascii="Arial" w:hAnsi="Arial" w:cs="Arial"/>
          <w:color w:val="050505"/>
          <w:sz w:val="24"/>
          <w:szCs w:val="24"/>
          <w:shd w:val="clear" w:color="auto" w:fill="FFFFFF"/>
        </w:rPr>
      </w:pPr>
    </w:p>
    <w:p w:rsidR="0097610F" w:rsidRDefault="0097610F" w:rsidP="00CE3085">
      <w:pPr>
        <w:jc w:val="center"/>
        <w:rPr>
          <w:rFonts w:ascii="Arial" w:hAnsi="Arial" w:cs="Arial"/>
          <w:color w:val="050505"/>
          <w:sz w:val="24"/>
          <w:szCs w:val="24"/>
          <w:shd w:val="clear" w:color="auto" w:fill="FFFFFF"/>
        </w:rPr>
      </w:pPr>
      <w:r>
        <w:rPr>
          <w:rFonts w:ascii="Arial" w:hAnsi="Arial" w:cs="Arial"/>
          <w:noProof/>
          <w:color w:val="050505"/>
          <w:sz w:val="24"/>
          <w:szCs w:val="24"/>
          <w:shd w:val="clear" w:color="auto" w:fill="FFFFFF"/>
        </w:rPr>
        <w:drawing>
          <wp:inline distT="0" distB="0" distL="0" distR="0">
            <wp:extent cx="4672012" cy="4042322"/>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920981_216264755247040_706412268_o.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677544" cy="4047109"/>
                    </a:xfrm>
                    <a:prstGeom prst="rect">
                      <a:avLst/>
                    </a:prstGeom>
                  </pic:spPr>
                </pic:pic>
              </a:graphicData>
            </a:graphic>
          </wp:inline>
        </w:drawing>
      </w:r>
    </w:p>
    <w:p w:rsidR="00CE3085" w:rsidRDefault="006A6250" w:rsidP="00CE3085">
      <w:pPr>
        <w:jc w:val="both"/>
        <w:rPr>
          <w:rFonts w:ascii="Arial" w:hAnsi="Arial" w:cs="Arial"/>
          <w:b/>
          <w:sz w:val="24"/>
          <w:szCs w:val="24"/>
        </w:rPr>
      </w:pPr>
      <w:r w:rsidRPr="006A6250">
        <w:rPr>
          <w:noProof/>
        </w:rPr>
        <w:t xml:space="preserve"> </w:t>
      </w:r>
    </w:p>
    <w:p w:rsidR="00CE3085" w:rsidRDefault="00CE3085">
      <w:pPr>
        <w:rPr>
          <w:rFonts w:ascii="Arial" w:hAnsi="Arial" w:cs="Arial"/>
          <w:b/>
          <w:sz w:val="24"/>
          <w:szCs w:val="24"/>
        </w:rPr>
      </w:pPr>
      <w:r>
        <w:rPr>
          <w:rFonts w:ascii="Arial" w:hAnsi="Arial" w:cs="Arial"/>
          <w:b/>
          <w:sz w:val="24"/>
          <w:szCs w:val="24"/>
        </w:rPr>
        <w:br w:type="page"/>
      </w:r>
    </w:p>
    <w:p w:rsidR="0097610F" w:rsidRDefault="0097610F" w:rsidP="00CE3085">
      <w:pPr>
        <w:jc w:val="both"/>
        <w:rPr>
          <w:rFonts w:ascii="Arial" w:hAnsi="Arial" w:cs="Arial"/>
          <w:b/>
          <w:sz w:val="24"/>
          <w:szCs w:val="24"/>
        </w:rPr>
      </w:pPr>
    </w:p>
    <w:p w:rsidR="00CE3085" w:rsidRPr="002F3FD2" w:rsidRDefault="006A6250" w:rsidP="00CE3085">
      <w:pPr>
        <w:jc w:val="center"/>
        <w:rPr>
          <w:rFonts w:ascii="Arial" w:hAnsi="Arial" w:cs="Arial"/>
          <w:szCs w:val="24"/>
        </w:rPr>
      </w:pPr>
      <w:r w:rsidRPr="002F3FD2">
        <w:rPr>
          <w:rFonts w:ascii="Arial" w:hAnsi="Arial" w:cs="Arial"/>
          <w:b/>
          <w:szCs w:val="24"/>
        </w:rPr>
        <w:t>Dépôt au greffe de la police de l’empreinte des cartes dont se sert le receveur des droits établis sur les cartes et cuivres de Tours (1 affiche)</w:t>
      </w:r>
      <w:r w:rsidRPr="002F3FD2">
        <w:rPr>
          <w:rFonts w:ascii="Arial" w:hAnsi="Arial" w:cs="Arial"/>
          <w:szCs w:val="24"/>
        </w:rPr>
        <w:t xml:space="preserve"> (2B247)</w:t>
      </w:r>
    </w:p>
    <w:p w:rsidR="00900636" w:rsidRDefault="0097610F" w:rsidP="00CE3085">
      <w:pPr>
        <w:jc w:val="center"/>
        <w:rPr>
          <w:rFonts w:ascii="Arial" w:hAnsi="Arial" w:cs="Arial"/>
          <w:sz w:val="24"/>
          <w:szCs w:val="24"/>
        </w:rPr>
      </w:pPr>
      <w:r>
        <w:rPr>
          <w:rFonts w:ascii="Arial" w:hAnsi="Arial" w:cs="Arial"/>
          <w:noProof/>
          <w:sz w:val="24"/>
          <w:szCs w:val="24"/>
        </w:rPr>
        <w:drawing>
          <wp:inline distT="0" distB="0" distL="0" distR="0">
            <wp:extent cx="3224530" cy="4010421"/>
            <wp:effectExtent l="0" t="0" r="0" b="952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B447_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48599" cy="4040356"/>
                    </a:xfrm>
                    <a:prstGeom prst="rect">
                      <a:avLst/>
                    </a:prstGeom>
                  </pic:spPr>
                </pic:pic>
              </a:graphicData>
            </a:graphic>
          </wp:inline>
        </w:drawing>
      </w:r>
    </w:p>
    <w:p w:rsidR="004144E0" w:rsidRDefault="004144E0" w:rsidP="00A44A9E">
      <w:pPr>
        <w:rPr>
          <w:rFonts w:ascii="Arial" w:hAnsi="Arial" w:cs="Arial"/>
          <w:sz w:val="24"/>
          <w:szCs w:val="24"/>
        </w:rPr>
      </w:pPr>
    </w:p>
    <w:p w:rsidR="0015353B" w:rsidRPr="002F3FD2" w:rsidRDefault="0015353B" w:rsidP="0015353B">
      <w:pPr>
        <w:jc w:val="both"/>
        <w:rPr>
          <w:rFonts w:ascii="Arial" w:hAnsi="Arial" w:cs="Arial"/>
          <w:szCs w:val="24"/>
        </w:rPr>
      </w:pPr>
      <w:r w:rsidRPr="002F3FD2">
        <w:rPr>
          <w:rFonts w:ascii="Arial" w:hAnsi="Arial" w:cs="Arial"/>
          <w:b/>
          <w:szCs w:val="24"/>
        </w:rPr>
        <w:t>Collection de cartes à jouer.</w:t>
      </w:r>
      <w:r w:rsidRPr="002F3FD2">
        <w:rPr>
          <w:rFonts w:ascii="Arial" w:hAnsi="Arial" w:cs="Arial"/>
          <w:szCs w:val="24"/>
        </w:rPr>
        <w:t xml:space="preserve"> Ces cartes à jouer du 18</w:t>
      </w:r>
      <w:r w:rsidRPr="002F3FD2">
        <w:rPr>
          <w:rFonts w:ascii="Arial" w:hAnsi="Arial" w:cs="Arial"/>
          <w:szCs w:val="24"/>
          <w:vertAlign w:val="superscript"/>
        </w:rPr>
        <w:t>e</w:t>
      </w:r>
      <w:r w:rsidRPr="002F3FD2">
        <w:rPr>
          <w:rFonts w:ascii="Arial" w:hAnsi="Arial" w:cs="Arial"/>
          <w:szCs w:val="24"/>
        </w:rPr>
        <w:t xml:space="preserve"> s. proviennent des fonds de justice, des archives notariales, ... Outre leur intérêt esthétique, ces cartes sont parfois intéressantes pour les annotations qu'elles comportent à leur verso. Elles servaient souvent de "pense-bête", à l'image de nos post-it modernes ou de marque page (voir les découpes de certaines cartes sur cette photo). Elles représentent un bon témoignage d'un aspect de la vie à cette époque : l'intérêt pour les jeux, notamment des cartes (12FI)</w:t>
      </w:r>
    </w:p>
    <w:p w:rsidR="0097610F" w:rsidRDefault="0097610F" w:rsidP="0015353B">
      <w:pPr>
        <w:jc w:val="both"/>
        <w:rPr>
          <w:rFonts w:ascii="Arial" w:hAnsi="Arial" w:cs="Arial"/>
          <w:sz w:val="24"/>
          <w:szCs w:val="24"/>
        </w:rPr>
      </w:pPr>
    </w:p>
    <w:p w:rsidR="0097610F" w:rsidRPr="0015353B" w:rsidRDefault="00CE3085" w:rsidP="00CE3085">
      <w:pPr>
        <w:jc w:val="center"/>
        <w:rPr>
          <w:rFonts w:ascii="Arial" w:hAnsi="Arial" w:cs="Arial"/>
          <w:sz w:val="24"/>
          <w:szCs w:val="24"/>
        </w:rPr>
      </w:pPr>
      <w:r>
        <w:rPr>
          <w:rFonts w:ascii="Arial" w:hAnsi="Arial" w:cs="Arial"/>
          <w:noProof/>
          <w:sz w:val="24"/>
          <w:szCs w:val="24"/>
        </w:rPr>
        <w:drawing>
          <wp:inline distT="0" distB="0" distL="0" distR="0" wp14:anchorId="1D600773" wp14:editId="080A8D83">
            <wp:extent cx="3458845" cy="2310442"/>
            <wp:effectExtent l="0" t="0" r="8255"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3340102_456494457890734_6150642788605687675_o.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485920" cy="2328527"/>
                    </a:xfrm>
                    <a:prstGeom prst="rect">
                      <a:avLst/>
                    </a:prstGeom>
                  </pic:spPr>
                </pic:pic>
              </a:graphicData>
            </a:graphic>
          </wp:inline>
        </w:drawing>
      </w:r>
    </w:p>
    <w:p w:rsidR="00CE3085" w:rsidRDefault="00CE3085">
      <w:r>
        <w:br w:type="page"/>
      </w:r>
    </w:p>
    <w:p w:rsidR="00725CEC" w:rsidRDefault="00725CEC" w:rsidP="00A44A9E"/>
    <w:p w:rsidR="000C3BB5" w:rsidRPr="002F3FD2" w:rsidRDefault="000C3BB5" w:rsidP="0063452F">
      <w:pPr>
        <w:spacing w:after="0"/>
        <w:jc w:val="both"/>
        <w:rPr>
          <w:rFonts w:ascii="Arial" w:hAnsi="Arial" w:cs="Arial"/>
          <w:szCs w:val="24"/>
        </w:rPr>
      </w:pPr>
      <w:r w:rsidRPr="002F3FD2">
        <w:rPr>
          <w:rFonts w:ascii="Arial" w:hAnsi="Arial" w:cs="Arial"/>
          <w:b/>
          <w:szCs w:val="24"/>
        </w:rPr>
        <w:t>P</w:t>
      </w:r>
      <w:r w:rsidR="007C661B" w:rsidRPr="002F3FD2">
        <w:rPr>
          <w:rFonts w:ascii="Arial" w:hAnsi="Arial" w:cs="Arial"/>
          <w:b/>
          <w:szCs w:val="24"/>
        </w:rPr>
        <w:t xml:space="preserve">ièces à conviction de l’affaire </w:t>
      </w:r>
      <w:proofErr w:type="spellStart"/>
      <w:r w:rsidR="007C661B" w:rsidRPr="002F3FD2">
        <w:rPr>
          <w:rFonts w:ascii="Arial" w:hAnsi="Arial" w:cs="Arial"/>
          <w:b/>
          <w:szCs w:val="24"/>
        </w:rPr>
        <w:t>Houssard</w:t>
      </w:r>
      <w:proofErr w:type="spellEnd"/>
      <w:r w:rsidR="007C661B" w:rsidRPr="002F3FD2">
        <w:rPr>
          <w:rFonts w:ascii="Arial" w:hAnsi="Arial" w:cs="Arial"/>
          <w:b/>
          <w:szCs w:val="24"/>
        </w:rPr>
        <w:t xml:space="preserve"> à Luynes</w:t>
      </w:r>
      <w:r w:rsidRPr="002F3FD2">
        <w:rPr>
          <w:rFonts w:ascii="Arial" w:hAnsi="Arial" w:cs="Arial"/>
          <w:b/>
          <w:szCs w:val="24"/>
        </w:rPr>
        <w:t xml:space="preserve"> </w:t>
      </w:r>
      <w:r w:rsidRPr="002F3FD2">
        <w:rPr>
          <w:rFonts w:ascii="Arial" w:hAnsi="Arial" w:cs="Arial"/>
          <w:szCs w:val="24"/>
        </w:rPr>
        <w:t>(2U865)</w:t>
      </w:r>
    </w:p>
    <w:p w:rsidR="007C661B" w:rsidRPr="002F3FD2" w:rsidRDefault="000C3BB5" w:rsidP="0063452F">
      <w:pPr>
        <w:spacing w:after="0"/>
        <w:jc w:val="both"/>
        <w:rPr>
          <w:rFonts w:ascii="Arial" w:hAnsi="Arial" w:cs="Arial"/>
          <w:szCs w:val="24"/>
        </w:rPr>
      </w:pPr>
      <w:r w:rsidRPr="002F3FD2">
        <w:rPr>
          <w:rFonts w:ascii="Arial" w:hAnsi="Arial" w:cs="Arial"/>
          <w:szCs w:val="24"/>
        </w:rPr>
        <w:t>Ces balles ont été trouvées dans la chambre et dans la tête de la victime. D’autres balles ont été mises à titre de comparaison (1912)</w:t>
      </w:r>
    </w:p>
    <w:p w:rsidR="008C6636" w:rsidRPr="00CE3085" w:rsidRDefault="008C6636" w:rsidP="008408C2">
      <w:pPr>
        <w:jc w:val="both"/>
        <w:rPr>
          <w:sz w:val="24"/>
          <w:szCs w:val="24"/>
        </w:rPr>
      </w:pPr>
    </w:p>
    <w:p w:rsidR="008408C2" w:rsidRDefault="00CE3085" w:rsidP="00CE3085">
      <w:pPr>
        <w:shd w:val="clear" w:color="auto" w:fill="FFFFFF"/>
        <w:spacing w:after="0" w:line="240" w:lineRule="auto"/>
        <w:jc w:val="center"/>
        <w:rPr>
          <w:rFonts w:ascii="Arial" w:eastAsia="Times New Roman" w:hAnsi="Arial" w:cs="Arial"/>
          <w:color w:val="050505"/>
          <w:sz w:val="24"/>
          <w:szCs w:val="23"/>
          <w:lang w:eastAsia="fr-FR"/>
        </w:rPr>
      </w:pPr>
      <w:r>
        <w:rPr>
          <w:noProof/>
        </w:rPr>
        <w:drawing>
          <wp:inline distT="0" distB="0" distL="0" distR="0" wp14:anchorId="031F7D14" wp14:editId="2F2865BA">
            <wp:extent cx="3789643" cy="3085818"/>
            <wp:effectExtent l="0" t="0" r="1905" b="63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BEBA8EAE-BF5A-486C-A8C5-ECC9F3942E4B}">
                          <a14:imgProps xmlns:a14="http://schemas.microsoft.com/office/drawing/2010/main">
                            <a14:imgLayer r:embed="rId58">
                              <a14:imgEffect>
                                <a14:brightnessContrast bright="27000" contrast="13000"/>
                              </a14:imgEffect>
                            </a14:imgLayer>
                          </a14:imgProps>
                        </a:ext>
                      </a:extLst>
                    </a:blip>
                    <a:stretch>
                      <a:fillRect/>
                    </a:stretch>
                  </pic:blipFill>
                  <pic:spPr>
                    <a:xfrm>
                      <a:off x="0" y="0"/>
                      <a:ext cx="3811237" cy="3103402"/>
                    </a:xfrm>
                    <a:prstGeom prst="rect">
                      <a:avLst/>
                    </a:prstGeom>
                  </pic:spPr>
                </pic:pic>
              </a:graphicData>
            </a:graphic>
          </wp:inline>
        </w:drawing>
      </w:r>
    </w:p>
    <w:p w:rsidR="00CE3085" w:rsidRDefault="00CE3085" w:rsidP="00CE3085">
      <w:pPr>
        <w:shd w:val="clear" w:color="auto" w:fill="FFFFFF"/>
        <w:spacing w:after="0" w:line="240" w:lineRule="auto"/>
        <w:jc w:val="center"/>
        <w:rPr>
          <w:rFonts w:ascii="Arial" w:eastAsia="Times New Roman" w:hAnsi="Arial" w:cs="Arial"/>
          <w:color w:val="050505"/>
          <w:sz w:val="24"/>
          <w:szCs w:val="23"/>
          <w:lang w:eastAsia="fr-FR"/>
        </w:rPr>
      </w:pPr>
    </w:p>
    <w:p w:rsidR="00B91109" w:rsidRPr="002F3FD2" w:rsidRDefault="00B91109" w:rsidP="008408C2">
      <w:pPr>
        <w:rPr>
          <w:rFonts w:ascii="Arial" w:hAnsi="Arial" w:cs="Arial"/>
          <w:iCs/>
          <w:color w:val="1D1D1D"/>
          <w:szCs w:val="24"/>
          <w:shd w:val="clear" w:color="auto" w:fill="FFFFFF"/>
        </w:rPr>
      </w:pPr>
      <w:r w:rsidRPr="002F3FD2">
        <w:rPr>
          <w:rFonts w:ascii="Arial" w:hAnsi="Arial" w:cs="Arial"/>
          <w:b/>
          <w:iCs/>
          <w:color w:val="1D1D1D"/>
          <w:szCs w:val="24"/>
          <w:shd w:val="clear" w:color="auto" w:fill="FFFFFF"/>
        </w:rPr>
        <w:t>Pièce extrait</w:t>
      </w:r>
      <w:r w:rsidR="00F43694" w:rsidRPr="002F3FD2">
        <w:rPr>
          <w:rFonts w:ascii="Arial" w:hAnsi="Arial" w:cs="Arial"/>
          <w:b/>
          <w:iCs/>
          <w:color w:val="1D1D1D"/>
          <w:szCs w:val="24"/>
          <w:shd w:val="clear" w:color="auto" w:fill="FFFFFF"/>
        </w:rPr>
        <w:t>e</w:t>
      </w:r>
      <w:r w:rsidRPr="002F3FD2">
        <w:rPr>
          <w:rFonts w:ascii="Arial" w:hAnsi="Arial" w:cs="Arial"/>
          <w:b/>
          <w:iCs/>
          <w:color w:val="1D1D1D"/>
          <w:szCs w:val="24"/>
          <w:shd w:val="clear" w:color="auto" w:fill="FFFFFF"/>
        </w:rPr>
        <w:t xml:space="preserve"> du procès des frères Blanc : exemple de messages codés dans l'affaire du piratage du télégraphe entre 1834 et 1836 </w:t>
      </w:r>
      <w:r w:rsidRPr="002F3FD2">
        <w:rPr>
          <w:rFonts w:ascii="Arial" w:hAnsi="Arial" w:cs="Arial"/>
          <w:iCs/>
          <w:color w:val="1D1D1D"/>
          <w:szCs w:val="24"/>
          <w:shd w:val="clear" w:color="auto" w:fill="FFFFFF"/>
        </w:rPr>
        <w:t>(2U235)</w:t>
      </w:r>
    </w:p>
    <w:p w:rsidR="00824415" w:rsidRPr="002F3FD2" w:rsidRDefault="00C10435" w:rsidP="008408C2">
      <w:pPr>
        <w:rPr>
          <w:rFonts w:ascii="Arial" w:hAnsi="Arial" w:cs="Arial"/>
          <w:iCs/>
          <w:color w:val="1D1D1D"/>
          <w:szCs w:val="24"/>
          <w:shd w:val="clear" w:color="auto" w:fill="FFFFFF"/>
        </w:rPr>
      </w:pPr>
      <w:hyperlink r:id="rId59" w:history="1">
        <w:r w:rsidR="00824415" w:rsidRPr="002F3FD2">
          <w:rPr>
            <w:rStyle w:val="Lienhypertexte"/>
            <w:rFonts w:ascii="Arial" w:hAnsi="Arial" w:cs="Arial"/>
            <w:iCs/>
            <w:sz w:val="16"/>
            <w:szCs w:val="24"/>
            <w:shd w:val="clear" w:color="auto" w:fill="FFFFFF"/>
          </w:rPr>
          <w:t>https://archives.touraine.fr/page/un-des-premiers-cas-de-hacking-juge-a-tours-en-1837-l-affaire-du-piratage-des-telegraphes</w:t>
        </w:r>
      </w:hyperlink>
    </w:p>
    <w:p w:rsidR="00CE3085" w:rsidRDefault="002264E5" w:rsidP="00CE3085">
      <w:pPr>
        <w:jc w:val="center"/>
        <w:rPr>
          <w:b/>
        </w:rPr>
      </w:pPr>
      <w:r>
        <w:rPr>
          <w:noProof/>
        </w:rPr>
        <w:drawing>
          <wp:inline distT="0" distB="0" distL="0" distR="0">
            <wp:extent cx="4419600" cy="3557057"/>
            <wp:effectExtent l="0" t="0" r="0" b="571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5118" r="4191"/>
                    <a:stretch/>
                  </pic:blipFill>
                  <pic:spPr bwMode="auto">
                    <a:xfrm>
                      <a:off x="0" y="0"/>
                      <a:ext cx="4444311" cy="3576945"/>
                    </a:xfrm>
                    <a:prstGeom prst="rect">
                      <a:avLst/>
                    </a:prstGeom>
                    <a:noFill/>
                    <a:ln>
                      <a:noFill/>
                    </a:ln>
                    <a:extLst>
                      <a:ext uri="{53640926-AAD7-44D8-BBD7-CCE9431645EC}">
                        <a14:shadowObscured xmlns:a14="http://schemas.microsoft.com/office/drawing/2010/main"/>
                      </a:ext>
                    </a:extLst>
                  </pic:spPr>
                </pic:pic>
              </a:graphicData>
            </a:graphic>
          </wp:inline>
        </w:drawing>
      </w:r>
    </w:p>
    <w:p w:rsidR="00CE3085" w:rsidRDefault="00CE3085">
      <w:pPr>
        <w:rPr>
          <w:b/>
        </w:rPr>
      </w:pPr>
      <w:r>
        <w:rPr>
          <w:b/>
        </w:rPr>
        <w:br w:type="page"/>
      </w:r>
    </w:p>
    <w:p w:rsidR="007B7CDA" w:rsidRDefault="007B7CDA" w:rsidP="00CE3085">
      <w:pPr>
        <w:jc w:val="center"/>
        <w:rPr>
          <w:b/>
        </w:rPr>
      </w:pPr>
    </w:p>
    <w:p w:rsidR="000D6F91" w:rsidRPr="002F3FD2" w:rsidRDefault="000D6F91" w:rsidP="000D6F91">
      <w:pPr>
        <w:shd w:val="clear" w:color="auto" w:fill="FFFFFF"/>
        <w:jc w:val="both"/>
        <w:rPr>
          <w:rFonts w:ascii="Arial" w:hAnsi="Arial" w:cs="Arial"/>
          <w:b/>
          <w:szCs w:val="24"/>
        </w:rPr>
      </w:pPr>
      <w:r w:rsidRPr="002F3FD2">
        <w:rPr>
          <w:rFonts w:ascii="Arial" w:hAnsi="Arial" w:cs="Arial"/>
          <w:b/>
          <w:szCs w:val="24"/>
        </w:rPr>
        <w:t>Plan et dessin de la reconstitution du meurtre du curé de saint-Patrice et de sa servante (1899). Dossier de cour d’assises (2U760)</w:t>
      </w:r>
    </w:p>
    <w:p w:rsidR="000D6F91" w:rsidRPr="002F3FD2" w:rsidRDefault="002F3FD2" w:rsidP="000D6F91">
      <w:pPr>
        <w:shd w:val="clear" w:color="auto" w:fill="FFFFFF"/>
        <w:jc w:val="both"/>
        <w:rPr>
          <w:rFonts w:ascii="Arial" w:eastAsia="Times New Roman" w:hAnsi="Arial" w:cs="Arial"/>
          <w:color w:val="050505"/>
          <w:szCs w:val="23"/>
          <w:lang w:eastAsia="fr-FR"/>
        </w:rPr>
      </w:pPr>
      <w:r>
        <w:rPr>
          <w:rFonts w:ascii="Arial" w:eastAsia="Times New Roman" w:hAnsi="Arial" w:cs="Arial"/>
          <w:noProof/>
          <w:color w:val="050505"/>
          <w:sz w:val="24"/>
          <w:szCs w:val="23"/>
          <w:lang w:eastAsia="fr-FR"/>
        </w:rPr>
        <w:drawing>
          <wp:anchor distT="0" distB="0" distL="114300" distR="114300" simplePos="0" relativeHeight="251661312" behindDoc="0" locked="0" layoutInCell="1" allowOverlap="1">
            <wp:simplePos x="0" y="0"/>
            <wp:positionH relativeFrom="margin">
              <wp:posOffset>3070860</wp:posOffset>
            </wp:positionH>
            <wp:positionV relativeFrom="paragraph">
              <wp:posOffset>334645</wp:posOffset>
            </wp:positionV>
            <wp:extent cx="3047365" cy="3184525"/>
            <wp:effectExtent l="0" t="0" r="635" b="0"/>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2484758_417428661797314_6154408765336512964_o.jpg"/>
                    <pic:cNvPicPr/>
                  </pic:nvPicPr>
                  <pic:blipFill rotWithShape="1">
                    <a:blip r:embed="rId61" cstate="print">
                      <a:extLst>
                        <a:ext uri="{28A0092B-C50C-407E-A947-70E740481C1C}">
                          <a14:useLocalDpi xmlns:a14="http://schemas.microsoft.com/office/drawing/2010/main" val="0"/>
                        </a:ext>
                      </a:extLst>
                    </a:blip>
                    <a:srcRect l="5569" r="8209"/>
                    <a:stretch/>
                  </pic:blipFill>
                  <pic:spPr bwMode="auto">
                    <a:xfrm>
                      <a:off x="0" y="0"/>
                      <a:ext cx="3047365" cy="3184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6F91" w:rsidRPr="002F3FD2">
        <w:rPr>
          <w:rFonts w:ascii="Arial" w:eastAsia="Times New Roman" w:hAnsi="Arial" w:cs="Arial"/>
          <w:color w:val="050505"/>
          <w:szCs w:val="23"/>
          <w:lang w:eastAsia="fr-FR"/>
        </w:rPr>
        <w:t>Le 8 octobre 1898 à Saint-Patrice, l'abbé Joseph Victor Fleurat et sa servante sont retrouvés assassinés au presbytère.</w:t>
      </w:r>
    </w:p>
    <w:p w:rsidR="000D6F91" w:rsidRPr="002F3FD2" w:rsidRDefault="000D6F91" w:rsidP="000D6F91">
      <w:pPr>
        <w:shd w:val="clear" w:color="auto" w:fill="FFFFFF"/>
        <w:spacing w:after="0" w:line="240" w:lineRule="auto"/>
        <w:jc w:val="both"/>
        <w:rPr>
          <w:rFonts w:ascii="Arial" w:eastAsia="Times New Roman" w:hAnsi="Arial" w:cs="Arial"/>
          <w:color w:val="050505"/>
          <w:szCs w:val="23"/>
          <w:lang w:eastAsia="fr-FR"/>
        </w:rPr>
      </w:pPr>
    </w:p>
    <w:p w:rsidR="000D6F91" w:rsidRDefault="000D6F91" w:rsidP="000D6F91">
      <w:pPr>
        <w:shd w:val="clear" w:color="auto" w:fill="FFFFFF"/>
        <w:spacing w:after="0" w:line="240" w:lineRule="auto"/>
        <w:jc w:val="both"/>
        <w:rPr>
          <w:rFonts w:ascii="Arial" w:eastAsia="Times New Roman" w:hAnsi="Arial" w:cs="Arial"/>
          <w:color w:val="050505"/>
          <w:sz w:val="24"/>
          <w:szCs w:val="23"/>
          <w:lang w:eastAsia="fr-FR"/>
        </w:rPr>
      </w:pPr>
    </w:p>
    <w:p w:rsidR="002F3FD2" w:rsidRDefault="002F3FD2" w:rsidP="000D6F91">
      <w:pPr>
        <w:shd w:val="clear" w:color="auto" w:fill="FFFFFF"/>
        <w:spacing w:after="0" w:line="240" w:lineRule="auto"/>
        <w:jc w:val="both"/>
        <w:rPr>
          <w:rFonts w:ascii="Arial" w:eastAsia="Times New Roman" w:hAnsi="Arial" w:cs="Arial"/>
          <w:color w:val="050505"/>
          <w:sz w:val="24"/>
          <w:szCs w:val="23"/>
          <w:lang w:eastAsia="fr-FR"/>
        </w:rPr>
      </w:pPr>
    </w:p>
    <w:p w:rsidR="002F3FD2" w:rsidRPr="002F3FD2" w:rsidRDefault="002F3FD2" w:rsidP="002F3FD2">
      <w:pPr>
        <w:shd w:val="clear" w:color="auto" w:fill="FFFFFF"/>
        <w:spacing w:after="0" w:line="240" w:lineRule="auto"/>
        <w:rPr>
          <w:rFonts w:ascii="Arial" w:eastAsia="Times New Roman" w:hAnsi="Arial" w:cs="Arial"/>
          <w:color w:val="050505"/>
          <w:szCs w:val="23"/>
          <w:lang w:eastAsia="fr-FR"/>
        </w:rPr>
      </w:pPr>
      <w:r w:rsidRPr="002F3FD2">
        <w:rPr>
          <w:rFonts w:ascii="Arial" w:eastAsia="Times New Roman" w:hAnsi="Arial" w:cs="Arial"/>
          <w:color w:val="050505"/>
          <w:szCs w:val="23"/>
          <w:lang w:eastAsia="fr-FR"/>
        </w:rPr>
        <w:t>L'objet qui a servi au crime ? =&gt; Un parapluie !</w:t>
      </w:r>
    </w:p>
    <w:p w:rsidR="002F3FD2" w:rsidRDefault="002F3FD2" w:rsidP="002F3FD2">
      <w:pPr>
        <w:shd w:val="clear" w:color="auto" w:fill="FFFFFF"/>
        <w:spacing w:after="0" w:line="240" w:lineRule="auto"/>
        <w:rPr>
          <w:rFonts w:ascii="Arial" w:eastAsia="Times New Roman" w:hAnsi="Arial" w:cs="Arial"/>
          <w:color w:val="050505"/>
          <w:szCs w:val="23"/>
          <w:lang w:eastAsia="fr-FR"/>
        </w:rPr>
      </w:pPr>
    </w:p>
    <w:p w:rsidR="002F3FD2" w:rsidRDefault="002F3FD2" w:rsidP="002F3FD2">
      <w:pPr>
        <w:shd w:val="clear" w:color="auto" w:fill="FFFFFF"/>
        <w:spacing w:after="0" w:line="240" w:lineRule="auto"/>
        <w:rPr>
          <w:rFonts w:ascii="Arial" w:eastAsia="Times New Roman" w:hAnsi="Arial" w:cs="Arial"/>
          <w:color w:val="050505"/>
          <w:szCs w:val="23"/>
          <w:lang w:eastAsia="fr-FR"/>
        </w:rPr>
      </w:pPr>
      <w:r w:rsidRPr="002F3FD2">
        <w:rPr>
          <w:rFonts w:ascii="Arial" w:eastAsia="Times New Roman" w:hAnsi="Arial" w:cs="Arial"/>
          <w:color w:val="050505"/>
          <w:szCs w:val="23"/>
          <w:lang w:eastAsia="fr-FR"/>
        </w:rPr>
        <w:t xml:space="preserve">Des indices =&gt; </w:t>
      </w:r>
    </w:p>
    <w:p w:rsidR="002F3FD2" w:rsidRDefault="002F3FD2" w:rsidP="002F3FD2">
      <w:pPr>
        <w:pStyle w:val="Paragraphedeliste"/>
        <w:numPr>
          <w:ilvl w:val="0"/>
          <w:numId w:val="3"/>
        </w:numPr>
        <w:shd w:val="clear" w:color="auto" w:fill="FFFFFF"/>
        <w:spacing w:after="0" w:line="240" w:lineRule="auto"/>
        <w:rPr>
          <w:rFonts w:ascii="Arial" w:eastAsia="Times New Roman" w:hAnsi="Arial" w:cs="Arial"/>
          <w:color w:val="050505"/>
          <w:szCs w:val="23"/>
          <w:lang w:eastAsia="fr-FR"/>
        </w:rPr>
      </w:pPr>
      <w:r w:rsidRPr="002F3FD2">
        <w:rPr>
          <w:rFonts w:ascii="Arial" w:eastAsia="Times New Roman" w:hAnsi="Arial" w:cs="Arial"/>
          <w:color w:val="050505"/>
          <w:szCs w:val="23"/>
          <w:lang w:eastAsia="fr-FR"/>
        </w:rPr>
        <w:t xml:space="preserve">L'échelle qui a permis l'escalade ! </w:t>
      </w:r>
    </w:p>
    <w:p w:rsidR="002F3FD2" w:rsidRPr="002F3FD2" w:rsidRDefault="002F3FD2" w:rsidP="002F3FD2">
      <w:pPr>
        <w:pStyle w:val="Paragraphedeliste"/>
        <w:numPr>
          <w:ilvl w:val="0"/>
          <w:numId w:val="3"/>
        </w:numPr>
        <w:shd w:val="clear" w:color="auto" w:fill="FFFFFF"/>
        <w:spacing w:after="0" w:line="240" w:lineRule="auto"/>
        <w:rPr>
          <w:rFonts w:ascii="Arial" w:eastAsia="Times New Roman" w:hAnsi="Arial" w:cs="Arial"/>
          <w:color w:val="050505"/>
          <w:szCs w:val="23"/>
          <w:lang w:eastAsia="fr-FR"/>
        </w:rPr>
      </w:pPr>
      <w:r w:rsidRPr="002F3FD2">
        <w:rPr>
          <w:rFonts w:ascii="Arial" w:eastAsia="Times New Roman" w:hAnsi="Arial" w:cs="Arial"/>
          <w:color w:val="050505"/>
          <w:szCs w:val="23"/>
          <w:lang w:eastAsia="fr-FR"/>
        </w:rPr>
        <w:t>Une pièce en argent volée et revendue.</w:t>
      </w:r>
    </w:p>
    <w:p w:rsidR="002F3FD2" w:rsidRDefault="002F3FD2" w:rsidP="002F3FD2">
      <w:pPr>
        <w:shd w:val="clear" w:color="auto" w:fill="FFFFFF"/>
        <w:spacing w:after="0" w:line="240" w:lineRule="auto"/>
        <w:rPr>
          <w:rFonts w:ascii="Arial" w:eastAsia="Times New Roman" w:hAnsi="Arial" w:cs="Arial"/>
          <w:color w:val="050505"/>
          <w:szCs w:val="23"/>
          <w:lang w:eastAsia="fr-FR"/>
        </w:rPr>
      </w:pPr>
    </w:p>
    <w:p w:rsidR="002F3FD2" w:rsidRPr="002F3FD2" w:rsidRDefault="002F3FD2" w:rsidP="002F3FD2">
      <w:pPr>
        <w:shd w:val="clear" w:color="auto" w:fill="FFFFFF"/>
        <w:spacing w:after="0" w:line="240" w:lineRule="auto"/>
        <w:rPr>
          <w:rFonts w:ascii="Arial" w:eastAsia="Times New Roman" w:hAnsi="Arial" w:cs="Arial"/>
          <w:color w:val="050505"/>
          <w:szCs w:val="23"/>
          <w:lang w:eastAsia="fr-FR"/>
        </w:rPr>
      </w:pPr>
      <w:r w:rsidRPr="002F3FD2">
        <w:rPr>
          <w:rFonts w:ascii="Arial" w:eastAsia="Times New Roman" w:hAnsi="Arial" w:cs="Arial"/>
          <w:color w:val="050505"/>
          <w:szCs w:val="23"/>
          <w:lang w:eastAsia="fr-FR"/>
        </w:rPr>
        <w:t xml:space="preserve">Le mobile du crime =&gt; un vol par effraction d'argent et d'objets mobiliers. </w:t>
      </w:r>
    </w:p>
    <w:p w:rsidR="002F3FD2" w:rsidRDefault="002F3FD2" w:rsidP="002F3FD2">
      <w:pPr>
        <w:shd w:val="clear" w:color="auto" w:fill="FFFFFF"/>
        <w:spacing w:after="0" w:line="240" w:lineRule="auto"/>
        <w:rPr>
          <w:rFonts w:ascii="Arial" w:eastAsia="Times New Roman" w:hAnsi="Arial" w:cs="Arial"/>
          <w:color w:val="050505"/>
          <w:szCs w:val="23"/>
          <w:lang w:eastAsia="fr-FR"/>
        </w:rPr>
      </w:pPr>
    </w:p>
    <w:p w:rsidR="002F3FD2" w:rsidRPr="002F3FD2" w:rsidRDefault="002F3FD2" w:rsidP="002F3FD2">
      <w:pPr>
        <w:shd w:val="clear" w:color="auto" w:fill="FFFFFF"/>
        <w:spacing w:after="0" w:line="240" w:lineRule="auto"/>
        <w:rPr>
          <w:rFonts w:ascii="Arial" w:eastAsia="Times New Roman" w:hAnsi="Arial" w:cs="Arial"/>
          <w:color w:val="050505"/>
          <w:szCs w:val="23"/>
          <w:lang w:eastAsia="fr-FR"/>
        </w:rPr>
      </w:pPr>
      <w:r w:rsidRPr="002F3FD2">
        <w:rPr>
          <w:rFonts w:ascii="Arial" w:eastAsia="Times New Roman" w:hAnsi="Arial" w:cs="Arial"/>
          <w:color w:val="050505"/>
          <w:szCs w:val="23"/>
          <w:lang w:eastAsia="fr-FR"/>
        </w:rPr>
        <w:t>Des suspects ? =&gt;Oui plusieurs !</w:t>
      </w:r>
    </w:p>
    <w:p w:rsidR="002F3FD2" w:rsidRDefault="002F3FD2" w:rsidP="002F3FD2">
      <w:pPr>
        <w:shd w:val="clear" w:color="auto" w:fill="FFFFFF"/>
        <w:spacing w:after="0" w:line="240" w:lineRule="auto"/>
        <w:rPr>
          <w:rFonts w:ascii="Arial" w:eastAsia="Times New Roman" w:hAnsi="Arial" w:cs="Arial"/>
          <w:color w:val="050505"/>
          <w:szCs w:val="23"/>
          <w:lang w:eastAsia="fr-FR"/>
        </w:rPr>
      </w:pPr>
    </w:p>
    <w:p w:rsidR="002F3FD2" w:rsidRPr="002F3FD2" w:rsidRDefault="002F3FD2" w:rsidP="002F3FD2">
      <w:pPr>
        <w:shd w:val="clear" w:color="auto" w:fill="FFFFFF"/>
        <w:spacing w:after="0" w:line="240" w:lineRule="auto"/>
        <w:rPr>
          <w:rFonts w:ascii="Arial" w:eastAsia="Times New Roman" w:hAnsi="Arial" w:cs="Arial"/>
          <w:color w:val="050505"/>
          <w:szCs w:val="23"/>
          <w:lang w:eastAsia="fr-FR"/>
        </w:rPr>
      </w:pPr>
      <w:r w:rsidRPr="002F3FD2">
        <w:rPr>
          <w:rFonts w:ascii="Arial" w:eastAsia="Times New Roman" w:hAnsi="Arial" w:cs="Arial"/>
          <w:color w:val="050505"/>
          <w:szCs w:val="23"/>
          <w:lang w:eastAsia="fr-FR"/>
        </w:rPr>
        <w:t>L'assassin était-il seul ? =&gt; Non, il avait un complice...</w:t>
      </w:r>
    </w:p>
    <w:p w:rsidR="002F3FD2" w:rsidRDefault="002F3FD2" w:rsidP="000D6F91">
      <w:pPr>
        <w:shd w:val="clear" w:color="auto" w:fill="FFFFFF"/>
        <w:spacing w:after="0" w:line="240" w:lineRule="auto"/>
        <w:jc w:val="both"/>
        <w:rPr>
          <w:rFonts w:ascii="Arial" w:eastAsia="Times New Roman" w:hAnsi="Arial" w:cs="Arial"/>
          <w:color w:val="050505"/>
          <w:sz w:val="24"/>
          <w:szCs w:val="23"/>
          <w:lang w:eastAsia="fr-FR"/>
        </w:rPr>
      </w:pPr>
    </w:p>
    <w:p w:rsidR="002F3FD2" w:rsidRDefault="002F3FD2" w:rsidP="000D6F91">
      <w:pPr>
        <w:shd w:val="clear" w:color="auto" w:fill="FFFFFF"/>
        <w:spacing w:after="0" w:line="240" w:lineRule="auto"/>
        <w:jc w:val="both"/>
        <w:rPr>
          <w:rFonts w:ascii="Arial" w:eastAsia="Times New Roman" w:hAnsi="Arial" w:cs="Arial"/>
          <w:color w:val="050505"/>
          <w:sz w:val="24"/>
          <w:szCs w:val="23"/>
          <w:lang w:eastAsia="fr-FR"/>
        </w:rPr>
      </w:pPr>
    </w:p>
    <w:p w:rsidR="002F3FD2" w:rsidRDefault="002F3FD2" w:rsidP="000D6F91">
      <w:pPr>
        <w:shd w:val="clear" w:color="auto" w:fill="FFFFFF"/>
        <w:spacing w:after="0" w:line="240" w:lineRule="auto"/>
        <w:jc w:val="both"/>
        <w:rPr>
          <w:rFonts w:ascii="Arial" w:eastAsia="Times New Roman" w:hAnsi="Arial" w:cs="Arial"/>
          <w:color w:val="050505"/>
          <w:sz w:val="24"/>
          <w:szCs w:val="23"/>
          <w:lang w:eastAsia="fr-FR"/>
        </w:rPr>
      </w:pPr>
    </w:p>
    <w:p w:rsidR="002F3FD2" w:rsidRDefault="002F3FD2" w:rsidP="000D6F91">
      <w:pPr>
        <w:shd w:val="clear" w:color="auto" w:fill="FFFFFF"/>
        <w:spacing w:after="0" w:line="240" w:lineRule="auto"/>
        <w:jc w:val="both"/>
        <w:rPr>
          <w:rFonts w:ascii="Arial" w:eastAsia="Times New Roman" w:hAnsi="Arial" w:cs="Arial"/>
          <w:color w:val="050505"/>
          <w:sz w:val="24"/>
          <w:szCs w:val="23"/>
          <w:lang w:eastAsia="fr-FR"/>
        </w:rPr>
      </w:pPr>
    </w:p>
    <w:p w:rsidR="002F3FD2" w:rsidRDefault="002F3FD2" w:rsidP="000D6F91">
      <w:pPr>
        <w:shd w:val="clear" w:color="auto" w:fill="FFFFFF"/>
        <w:spacing w:after="0" w:line="240" w:lineRule="auto"/>
        <w:jc w:val="both"/>
        <w:rPr>
          <w:rFonts w:ascii="Arial" w:eastAsia="Times New Roman" w:hAnsi="Arial" w:cs="Arial"/>
          <w:color w:val="050505"/>
          <w:szCs w:val="23"/>
          <w:lang w:eastAsia="fr-FR"/>
        </w:rPr>
      </w:pPr>
      <w:r w:rsidRPr="002F3FD2">
        <w:rPr>
          <w:rFonts w:ascii="Arial" w:eastAsia="Times New Roman" w:hAnsi="Arial" w:cs="Arial"/>
          <w:color w:val="050505"/>
          <w:szCs w:val="23"/>
          <w:lang w:eastAsia="fr-FR"/>
        </w:rPr>
        <w:t>Le coupable et sa complice ont été condamnés par la cour d'assises de Tours le 26 mars 1899.</w:t>
      </w:r>
    </w:p>
    <w:p w:rsidR="002F3FD2" w:rsidRDefault="002F3FD2" w:rsidP="000D6F91">
      <w:pPr>
        <w:shd w:val="clear" w:color="auto" w:fill="FFFFFF"/>
        <w:spacing w:after="0" w:line="240" w:lineRule="auto"/>
        <w:jc w:val="both"/>
        <w:rPr>
          <w:rFonts w:ascii="Arial" w:eastAsia="Times New Roman" w:hAnsi="Arial" w:cs="Arial"/>
          <w:color w:val="050505"/>
          <w:sz w:val="24"/>
          <w:szCs w:val="23"/>
          <w:lang w:eastAsia="fr-FR"/>
        </w:rPr>
      </w:pPr>
    </w:p>
    <w:p w:rsidR="0077170A" w:rsidRDefault="002264E5" w:rsidP="00CE3085">
      <w:pPr>
        <w:shd w:val="clear" w:color="auto" w:fill="FFFFFF"/>
        <w:spacing w:after="0" w:line="240" w:lineRule="auto"/>
        <w:jc w:val="center"/>
        <w:rPr>
          <w:rFonts w:ascii="Arial" w:hAnsi="Arial" w:cs="Arial"/>
          <w:b/>
          <w:sz w:val="24"/>
          <w:szCs w:val="24"/>
        </w:rPr>
      </w:pPr>
      <w:r>
        <w:rPr>
          <w:rFonts w:ascii="Arial" w:eastAsia="Times New Roman" w:hAnsi="Arial" w:cs="Arial"/>
          <w:noProof/>
          <w:color w:val="050505"/>
          <w:sz w:val="24"/>
          <w:szCs w:val="23"/>
          <w:lang w:eastAsia="fr-FR"/>
        </w:rPr>
        <w:drawing>
          <wp:inline distT="0" distB="0" distL="0" distR="0">
            <wp:extent cx="5188867" cy="4386688"/>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2513874_417428781797302_4156698158451652265_o.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16990" cy="4410463"/>
                    </a:xfrm>
                    <a:prstGeom prst="rect">
                      <a:avLst/>
                    </a:prstGeom>
                  </pic:spPr>
                </pic:pic>
              </a:graphicData>
            </a:graphic>
          </wp:inline>
        </w:drawing>
      </w:r>
    </w:p>
    <w:sectPr w:rsidR="0077170A" w:rsidSect="00543F26">
      <w:headerReference w:type="even" r:id="rId63"/>
      <w:headerReference w:type="default" r:id="rId64"/>
      <w:footerReference w:type="even" r:id="rId65"/>
      <w:footerReference w:type="default" r:id="rId66"/>
      <w:headerReference w:type="first" r:id="rId67"/>
      <w:footerReference w:type="first" r:id="rId68"/>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43F26" w:rsidRDefault="00543F26" w:rsidP="00543F26">
      <w:pPr>
        <w:spacing w:after="0" w:line="240" w:lineRule="auto"/>
      </w:pPr>
      <w:r>
        <w:separator/>
      </w:r>
    </w:p>
  </w:endnote>
  <w:endnote w:type="continuationSeparator" w:id="0">
    <w:p w:rsidR="00543F26" w:rsidRDefault="00543F26" w:rsidP="00543F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2963" w:rsidRDefault="00CB2963">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7437251"/>
      <w:docPartObj>
        <w:docPartGallery w:val="Page Numbers (Bottom of Page)"/>
        <w:docPartUnique/>
      </w:docPartObj>
    </w:sdtPr>
    <w:sdtEndPr/>
    <w:sdtContent>
      <w:p w:rsidR="00543F26" w:rsidRDefault="00543F26">
        <w:pPr>
          <w:pStyle w:val="Pieddepage"/>
          <w:jc w:val="right"/>
        </w:pPr>
        <w:r>
          <w:fldChar w:fldCharType="begin"/>
        </w:r>
        <w:r>
          <w:instrText>PAGE   \* MERGEFORMAT</w:instrText>
        </w:r>
        <w:r>
          <w:fldChar w:fldCharType="separate"/>
        </w:r>
        <w:r>
          <w:t>2</w:t>
        </w:r>
        <w:r>
          <w:fldChar w:fldCharType="end"/>
        </w:r>
      </w:p>
    </w:sdtContent>
  </w:sdt>
  <w:p w:rsidR="00543F26" w:rsidRDefault="00543F26">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2963" w:rsidRDefault="00CB296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43F26" w:rsidRDefault="00543F26" w:rsidP="00543F26">
      <w:pPr>
        <w:spacing w:after="0" w:line="240" w:lineRule="auto"/>
      </w:pPr>
      <w:r>
        <w:separator/>
      </w:r>
    </w:p>
  </w:footnote>
  <w:footnote w:type="continuationSeparator" w:id="0">
    <w:p w:rsidR="00543F26" w:rsidRDefault="00543F26" w:rsidP="00543F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2963" w:rsidRDefault="00CB2963">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3F26" w:rsidRDefault="00543F26" w:rsidP="00543F26">
    <w:pPr>
      <w:pStyle w:val="En-tte"/>
      <w:jc w:val="right"/>
    </w:pPr>
    <w:r>
      <w:t>Les insolites des Archives d’Indre-et-Loire. 20 janvier 2024</w:t>
    </w:r>
  </w:p>
  <w:p w:rsidR="00543F26" w:rsidRDefault="00543F26" w:rsidP="00543F26">
    <w:pPr>
      <w:pStyle w:val="En-tte"/>
      <w:jc w:val="right"/>
    </w:pPr>
    <w:r>
      <w:t>__________________________________________________________________________</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2963" w:rsidRDefault="00CB2963">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7D52E7"/>
    <w:multiLevelType w:val="hybridMultilevel"/>
    <w:tmpl w:val="31C8466A"/>
    <w:lvl w:ilvl="0" w:tplc="0B1A23F0">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 w15:restartNumberingAfterBreak="0">
    <w:nsid w:val="21D3418D"/>
    <w:multiLevelType w:val="hybridMultilevel"/>
    <w:tmpl w:val="C49E77C6"/>
    <w:lvl w:ilvl="0" w:tplc="E106681E">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52B10BB5"/>
    <w:multiLevelType w:val="multilevel"/>
    <w:tmpl w:val="87961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lvlOverride w:ilvl="0">
      <w:lvl w:ilvl="0">
        <w:numFmt w:val="bullet"/>
        <w:lvlText w:val=""/>
        <w:lvlJc w:val="left"/>
        <w:pPr>
          <w:tabs>
            <w:tab w:val="num" w:pos="720"/>
          </w:tabs>
          <w:ind w:left="720" w:hanging="360"/>
        </w:pPr>
        <w:rPr>
          <w:rFonts w:ascii="Wingdings" w:hAnsi="Wingdings" w:hint="default"/>
          <w:sz w:val="20"/>
        </w:rPr>
      </w:lvl>
    </w:lvlOverride>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4A9E"/>
    <w:rsid w:val="000067F1"/>
    <w:rsid w:val="0003118E"/>
    <w:rsid w:val="00060993"/>
    <w:rsid w:val="000835E2"/>
    <w:rsid w:val="000A02DE"/>
    <w:rsid w:val="000C3BB5"/>
    <w:rsid w:val="000D3AB5"/>
    <w:rsid w:val="000D6F91"/>
    <w:rsid w:val="0015353B"/>
    <w:rsid w:val="00153EF0"/>
    <w:rsid w:val="00173E92"/>
    <w:rsid w:val="0020540B"/>
    <w:rsid w:val="002264E5"/>
    <w:rsid w:val="00226DE6"/>
    <w:rsid w:val="00227845"/>
    <w:rsid w:val="00234649"/>
    <w:rsid w:val="00251C6B"/>
    <w:rsid w:val="002E56F2"/>
    <w:rsid w:val="002F3FD2"/>
    <w:rsid w:val="00311102"/>
    <w:rsid w:val="00323768"/>
    <w:rsid w:val="003314D7"/>
    <w:rsid w:val="00347812"/>
    <w:rsid w:val="00385522"/>
    <w:rsid w:val="003A0C16"/>
    <w:rsid w:val="003B47F0"/>
    <w:rsid w:val="004144E0"/>
    <w:rsid w:val="00415DD9"/>
    <w:rsid w:val="00417363"/>
    <w:rsid w:val="0046569C"/>
    <w:rsid w:val="00476EF7"/>
    <w:rsid w:val="00487F90"/>
    <w:rsid w:val="004B17AB"/>
    <w:rsid w:val="004B4634"/>
    <w:rsid w:val="004D472C"/>
    <w:rsid w:val="004F482B"/>
    <w:rsid w:val="004F6C3A"/>
    <w:rsid w:val="005168AF"/>
    <w:rsid w:val="00521775"/>
    <w:rsid w:val="0052566E"/>
    <w:rsid w:val="005344FD"/>
    <w:rsid w:val="00534617"/>
    <w:rsid w:val="00543F26"/>
    <w:rsid w:val="00561259"/>
    <w:rsid w:val="00572A01"/>
    <w:rsid w:val="005B1CA3"/>
    <w:rsid w:val="005E1A78"/>
    <w:rsid w:val="005E27F1"/>
    <w:rsid w:val="005E7BC2"/>
    <w:rsid w:val="006253F5"/>
    <w:rsid w:val="0063452F"/>
    <w:rsid w:val="006411FF"/>
    <w:rsid w:val="006720BC"/>
    <w:rsid w:val="00690CC4"/>
    <w:rsid w:val="0069100B"/>
    <w:rsid w:val="006A6250"/>
    <w:rsid w:val="00705AB9"/>
    <w:rsid w:val="00714AC5"/>
    <w:rsid w:val="00725CEC"/>
    <w:rsid w:val="00740BAC"/>
    <w:rsid w:val="0075671B"/>
    <w:rsid w:val="0077170A"/>
    <w:rsid w:val="007738C8"/>
    <w:rsid w:val="007A742D"/>
    <w:rsid w:val="007B7CDA"/>
    <w:rsid w:val="007C661B"/>
    <w:rsid w:val="007D740B"/>
    <w:rsid w:val="007F7281"/>
    <w:rsid w:val="00824415"/>
    <w:rsid w:val="008408C2"/>
    <w:rsid w:val="00882864"/>
    <w:rsid w:val="00891C68"/>
    <w:rsid w:val="00892057"/>
    <w:rsid w:val="008A40C3"/>
    <w:rsid w:val="008C6636"/>
    <w:rsid w:val="008F4A72"/>
    <w:rsid w:val="00900636"/>
    <w:rsid w:val="00915436"/>
    <w:rsid w:val="00937444"/>
    <w:rsid w:val="00941124"/>
    <w:rsid w:val="00963ECC"/>
    <w:rsid w:val="0097610F"/>
    <w:rsid w:val="00977DEB"/>
    <w:rsid w:val="00987C65"/>
    <w:rsid w:val="009C3A0C"/>
    <w:rsid w:val="009D69B3"/>
    <w:rsid w:val="009E261F"/>
    <w:rsid w:val="00A10B05"/>
    <w:rsid w:val="00A13DFD"/>
    <w:rsid w:val="00A22BE6"/>
    <w:rsid w:val="00A44A9E"/>
    <w:rsid w:val="00A51A14"/>
    <w:rsid w:val="00A7383C"/>
    <w:rsid w:val="00AB150D"/>
    <w:rsid w:val="00AC6F3F"/>
    <w:rsid w:val="00AC7FF2"/>
    <w:rsid w:val="00AD0DB9"/>
    <w:rsid w:val="00AD7AF3"/>
    <w:rsid w:val="00B362DC"/>
    <w:rsid w:val="00B634AE"/>
    <w:rsid w:val="00B77BC1"/>
    <w:rsid w:val="00B828A9"/>
    <w:rsid w:val="00B856FB"/>
    <w:rsid w:val="00B91109"/>
    <w:rsid w:val="00C10435"/>
    <w:rsid w:val="00C17E22"/>
    <w:rsid w:val="00C52435"/>
    <w:rsid w:val="00C52BE0"/>
    <w:rsid w:val="00C56ABB"/>
    <w:rsid w:val="00C577C2"/>
    <w:rsid w:val="00CB2963"/>
    <w:rsid w:val="00CC405C"/>
    <w:rsid w:val="00CE3085"/>
    <w:rsid w:val="00D25D32"/>
    <w:rsid w:val="00D41B40"/>
    <w:rsid w:val="00D65734"/>
    <w:rsid w:val="00D732D3"/>
    <w:rsid w:val="00D939D4"/>
    <w:rsid w:val="00DC23B2"/>
    <w:rsid w:val="00DF139B"/>
    <w:rsid w:val="00E17D5A"/>
    <w:rsid w:val="00E26315"/>
    <w:rsid w:val="00E41B69"/>
    <w:rsid w:val="00E44C34"/>
    <w:rsid w:val="00E71B9C"/>
    <w:rsid w:val="00E80BBD"/>
    <w:rsid w:val="00F10238"/>
    <w:rsid w:val="00F258A2"/>
    <w:rsid w:val="00F43694"/>
    <w:rsid w:val="00F64417"/>
    <w:rsid w:val="00FE3852"/>
    <w:rsid w:val="00FF159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4B18B"/>
  <w15:chartTrackingRefBased/>
  <w15:docId w15:val="{9CE05D4C-B3F4-4B87-AA15-247F4C8CD4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fr-FR" w:eastAsia="en-US" w:bidi="ar-SA"/>
      </w:rPr>
    </w:rPrDefault>
    <w:pPrDefault>
      <w:pPr>
        <w:spacing w:after="120" w:line="264"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D6F91"/>
  </w:style>
  <w:style w:type="paragraph" w:styleId="Titre1">
    <w:name w:val="heading 1"/>
    <w:basedOn w:val="Normal"/>
    <w:next w:val="Normal"/>
    <w:link w:val="Titre1Car"/>
    <w:uiPriority w:val="9"/>
    <w:qFormat/>
    <w:rsid w:val="000D6F91"/>
    <w:pPr>
      <w:keepNext/>
      <w:keepLines/>
      <w:spacing w:before="320" w:after="0" w:line="240" w:lineRule="auto"/>
      <w:outlineLvl w:val="0"/>
    </w:pPr>
    <w:rPr>
      <w:rFonts w:asciiTheme="majorHAnsi" w:eastAsiaTheme="majorEastAsia" w:hAnsiTheme="majorHAnsi" w:cstheme="majorBidi"/>
      <w:color w:val="365F91" w:themeColor="accent1" w:themeShade="BF"/>
      <w:sz w:val="32"/>
      <w:szCs w:val="32"/>
    </w:rPr>
  </w:style>
  <w:style w:type="paragraph" w:styleId="Titre2">
    <w:name w:val="heading 2"/>
    <w:basedOn w:val="Normal"/>
    <w:next w:val="Normal"/>
    <w:link w:val="Titre2Car"/>
    <w:uiPriority w:val="9"/>
    <w:semiHidden/>
    <w:unhideWhenUsed/>
    <w:qFormat/>
    <w:rsid w:val="000D6F91"/>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Titre3">
    <w:name w:val="heading 3"/>
    <w:basedOn w:val="Normal"/>
    <w:next w:val="Normal"/>
    <w:link w:val="Titre3Car"/>
    <w:uiPriority w:val="9"/>
    <w:semiHidden/>
    <w:unhideWhenUsed/>
    <w:qFormat/>
    <w:rsid w:val="000D6F91"/>
    <w:pPr>
      <w:keepNext/>
      <w:keepLines/>
      <w:spacing w:before="40" w:after="0" w:line="240" w:lineRule="auto"/>
      <w:outlineLvl w:val="2"/>
    </w:pPr>
    <w:rPr>
      <w:rFonts w:asciiTheme="majorHAnsi" w:eastAsiaTheme="majorEastAsia" w:hAnsiTheme="majorHAnsi" w:cstheme="majorBidi"/>
      <w:color w:val="1F497D" w:themeColor="text2"/>
      <w:sz w:val="24"/>
      <w:szCs w:val="24"/>
    </w:rPr>
  </w:style>
  <w:style w:type="paragraph" w:styleId="Titre4">
    <w:name w:val="heading 4"/>
    <w:basedOn w:val="Normal"/>
    <w:next w:val="Normal"/>
    <w:link w:val="Titre4Car"/>
    <w:uiPriority w:val="9"/>
    <w:unhideWhenUsed/>
    <w:qFormat/>
    <w:rsid w:val="000D6F91"/>
    <w:pPr>
      <w:keepNext/>
      <w:keepLines/>
      <w:spacing w:before="40" w:after="0"/>
      <w:outlineLvl w:val="3"/>
    </w:pPr>
    <w:rPr>
      <w:rFonts w:asciiTheme="majorHAnsi" w:eastAsiaTheme="majorEastAsia" w:hAnsiTheme="majorHAnsi" w:cstheme="majorBidi"/>
      <w:sz w:val="22"/>
      <w:szCs w:val="22"/>
    </w:rPr>
  </w:style>
  <w:style w:type="paragraph" w:styleId="Titre5">
    <w:name w:val="heading 5"/>
    <w:basedOn w:val="Normal"/>
    <w:next w:val="Normal"/>
    <w:link w:val="Titre5Car"/>
    <w:uiPriority w:val="9"/>
    <w:semiHidden/>
    <w:unhideWhenUsed/>
    <w:qFormat/>
    <w:rsid w:val="000D6F91"/>
    <w:pPr>
      <w:keepNext/>
      <w:keepLines/>
      <w:spacing w:before="40" w:after="0"/>
      <w:outlineLvl w:val="4"/>
    </w:pPr>
    <w:rPr>
      <w:rFonts w:asciiTheme="majorHAnsi" w:eastAsiaTheme="majorEastAsia" w:hAnsiTheme="majorHAnsi" w:cstheme="majorBidi"/>
      <w:color w:val="1F497D" w:themeColor="text2"/>
      <w:sz w:val="22"/>
      <w:szCs w:val="22"/>
    </w:rPr>
  </w:style>
  <w:style w:type="paragraph" w:styleId="Titre6">
    <w:name w:val="heading 6"/>
    <w:basedOn w:val="Normal"/>
    <w:next w:val="Normal"/>
    <w:link w:val="Titre6Car"/>
    <w:uiPriority w:val="9"/>
    <w:semiHidden/>
    <w:unhideWhenUsed/>
    <w:qFormat/>
    <w:rsid w:val="000D6F91"/>
    <w:pPr>
      <w:keepNext/>
      <w:keepLines/>
      <w:spacing w:before="40" w:after="0"/>
      <w:outlineLvl w:val="5"/>
    </w:pPr>
    <w:rPr>
      <w:rFonts w:asciiTheme="majorHAnsi" w:eastAsiaTheme="majorEastAsia" w:hAnsiTheme="majorHAnsi" w:cstheme="majorBidi"/>
      <w:i/>
      <w:iCs/>
      <w:color w:val="1F497D" w:themeColor="text2"/>
      <w:sz w:val="21"/>
      <w:szCs w:val="21"/>
    </w:rPr>
  </w:style>
  <w:style w:type="paragraph" w:styleId="Titre7">
    <w:name w:val="heading 7"/>
    <w:basedOn w:val="Normal"/>
    <w:next w:val="Normal"/>
    <w:link w:val="Titre7Car"/>
    <w:uiPriority w:val="9"/>
    <w:semiHidden/>
    <w:unhideWhenUsed/>
    <w:qFormat/>
    <w:rsid w:val="000D6F91"/>
    <w:pPr>
      <w:keepNext/>
      <w:keepLines/>
      <w:spacing w:before="40" w:after="0"/>
      <w:outlineLvl w:val="6"/>
    </w:pPr>
    <w:rPr>
      <w:rFonts w:asciiTheme="majorHAnsi" w:eastAsiaTheme="majorEastAsia" w:hAnsiTheme="majorHAnsi" w:cstheme="majorBidi"/>
      <w:i/>
      <w:iCs/>
      <w:color w:val="244061" w:themeColor="accent1" w:themeShade="80"/>
      <w:sz w:val="21"/>
      <w:szCs w:val="21"/>
    </w:rPr>
  </w:style>
  <w:style w:type="paragraph" w:styleId="Titre8">
    <w:name w:val="heading 8"/>
    <w:basedOn w:val="Normal"/>
    <w:next w:val="Normal"/>
    <w:link w:val="Titre8Car"/>
    <w:uiPriority w:val="9"/>
    <w:semiHidden/>
    <w:unhideWhenUsed/>
    <w:qFormat/>
    <w:rsid w:val="000D6F91"/>
    <w:pPr>
      <w:keepNext/>
      <w:keepLines/>
      <w:spacing w:before="40" w:after="0"/>
      <w:outlineLvl w:val="7"/>
    </w:pPr>
    <w:rPr>
      <w:rFonts w:asciiTheme="majorHAnsi" w:eastAsiaTheme="majorEastAsia" w:hAnsiTheme="majorHAnsi" w:cstheme="majorBidi"/>
      <w:b/>
      <w:bCs/>
      <w:color w:val="1F497D" w:themeColor="text2"/>
    </w:rPr>
  </w:style>
  <w:style w:type="paragraph" w:styleId="Titre9">
    <w:name w:val="heading 9"/>
    <w:basedOn w:val="Normal"/>
    <w:next w:val="Normal"/>
    <w:link w:val="Titre9Car"/>
    <w:uiPriority w:val="9"/>
    <w:semiHidden/>
    <w:unhideWhenUsed/>
    <w:qFormat/>
    <w:rsid w:val="000D6F91"/>
    <w:pPr>
      <w:keepNext/>
      <w:keepLines/>
      <w:spacing w:before="40" w:after="0"/>
      <w:outlineLvl w:val="8"/>
    </w:pPr>
    <w:rPr>
      <w:rFonts w:asciiTheme="majorHAnsi" w:eastAsiaTheme="majorEastAsia" w:hAnsiTheme="majorHAnsi" w:cstheme="majorBidi"/>
      <w:b/>
      <w:bCs/>
      <w:i/>
      <w:iCs/>
      <w:color w:val="1F497D" w:themeColor="text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987C65"/>
    <w:rPr>
      <w:color w:val="0000FF"/>
      <w:u w:val="single"/>
    </w:rPr>
  </w:style>
  <w:style w:type="character" w:customStyle="1" w:styleId="xt0b8zv">
    <w:name w:val="xt0b8zv"/>
    <w:basedOn w:val="Policepardfaut"/>
    <w:rsid w:val="00987C65"/>
  </w:style>
  <w:style w:type="character" w:customStyle="1" w:styleId="x1e558r4">
    <w:name w:val="x1e558r4"/>
    <w:basedOn w:val="Policepardfaut"/>
    <w:rsid w:val="00987C65"/>
  </w:style>
  <w:style w:type="character" w:customStyle="1" w:styleId="Titre4Car">
    <w:name w:val="Titre 4 Car"/>
    <w:basedOn w:val="Policepardfaut"/>
    <w:link w:val="Titre4"/>
    <w:uiPriority w:val="9"/>
    <w:rsid w:val="000D6F91"/>
    <w:rPr>
      <w:rFonts w:asciiTheme="majorHAnsi" w:eastAsiaTheme="majorEastAsia" w:hAnsiTheme="majorHAnsi" w:cstheme="majorBidi"/>
      <w:sz w:val="22"/>
      <w:szCs w:val="22"/>
    </w:rPr>
  </w:style>
  <w:style w:type="paragraph" w:styleId="Sous-titre">
    <w:name w:val="Subtitle"/>
    <w:basedOn w:val="Normal"/>
    <w:next w:val="Normal"/>
    <w:link w:val="Sous-titreCar"/>
    <w:uiPriority w:val="11"/>
    <w:qFormat/>
    <w:rsid w:val="000D6F91"/>
    <w:pPr>
      <w:numPr>
        <w:ilvl w:val="1"/>
      </w:numPr>
      <w:spacing w:line="240" w:lineRule="auto"/>
    </w:pPr>
    <w:rPr>
      <w:rFonts w:asciiTheme="majorHAnsi" w:eastAsiaTheme="majorEastAsia" w:hAnsiTheme="majorHAnsi" w:cstheme="majorBidi"/>
      <w:sz w:val="24"/>
      <w:szCs w:val="24"/>
    </w:rPr>
  </w:style>
  <w:style w:type="character" w:customStyle="1" w:styleId="Sous-titreCar">
    <w:name w:val="Sous-titre Car"/>
    <w:basedOn w:val="Policepardfaut"/>
    <w:link w:val="Sous-titre"/>
    <w:uiPriority w:val="11"/>
    <w:rsid w:val="000D6F91"/>
    <w:rPr>
      <w:rFonts w:asciiTheme="majorHAnsi" w:eastAsiaTheme="majorEastAsia" w:hAnsiTheme="majorHAnsi" w:cstheme="majorBidi"/>
      <w:sz w:val="24"/>
      <w:szCs w:val="24"/>
    </w:rPr>
  </w:style>
  <w:style w:type="paragraph" w:styleId="NormalWeb">
    <w:name w:val="Normal (Web)"/>
    <w:basedOn w:val="Normal"/>
    <w:uiPriority w:val="99"/>
    <w:unhideWhenUsed/>
    <w:rsid w:val="00153EF0"/>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Corpsdetexte2">
    <w:name w:val="Body Text 2"/>
    <w:basedOn w:val="Normal"/>
    <w:link w:val="Corpsdetexte2Car"/>
    <w:semiHidden/>
    <w:rsid w:val="0020540B"/>
    <w:pPr>
      <w:spacing w:after="0" w:line="240" w:lineRule="auto"/>
      <w:jc w:val="both"/>
    </w:pPr>
    <w:rPr>
      <w:rFonts w:ascii="Times New Roman" w:eastAsia="Times New Roman" w:hAnsi="Times New Roman" w:cs="Times New Roman"/>
      <w:sz w:val="24"/>
      <w:lang w:eastAsia="fr-FR"/>
    </w:rPr>
  </w:style>
  <w:style w:type="character" w:customStyle="1" w:styleId="Corpsdetexte2Car">
    <w:name w:val="Corps de texte 2 Car"/>
    <w:basedOn w:val="Policepardfaut"/>
    <w:link w:val="Corpsdetexte2"/>
    <w:semiHidden/>
    <w:rsid w:val="0020540B"/>
    <w:rPr>
      <w:rFonts w:ascii="Times New Roman" w:eastAsia="Times New Roman" w:hAnsi="Times New Roman" w:cs="Times New Roman"/>
      <w:sz w:val="24"/>
      <w:szCs w:val="20"/>
      <w:lang w:eastAsia="fr-FR"/>
    </w:rPr>
  </w:style>
  <w:style w:type="paragraph" w:customStyle="1" w:styleId="text-left">
    <w:name w:val="text-left"/>
    <w:basedOn w:val="Normal"/>
    <w:rsid w:val="00B91109"/>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0D6F91"/>
    <w:rPr>
      <w:b/>
      <w:bCs/>
    </w:rPr>
  </w:style>
  <w:style w:type="paragraph" w:customStyle="1" w:styleId="STANDARD">
    <w:name w:val="STANDARD"/>
    <w:basedOn w:val="colonne1"/>
    <w:rsid w:val="00C52435"/>
    <w:pPr>
      <w:spacing w:after="120"/>
      <w:jc w:val="both"/>
    </w:pPr>
    <w:rPr>
      <w:b w:val="0"/>
    </w:rPr>
  </w:style>
  <w:style w:type="paragraph" w:customStyle="1" w:styleId="colonne1">
    <w:name w:val="colonne1"/>
    <w:basedOn w:val="Normal"/>
    <w:rsid w:val="00C52435"/>
    <w:pPr>
      <w:tabs>
        <w:tab w:val="right" w:pos="1389"/>
        <w:tab w:val="left" w:pos="1418"/>
      </w:tabs>
      <w:spacing w:after="0" w:line="240" w:lineRule="auto"/>
      <w:ind w:right="-51"/>
    </w:pPr>
    <w:rPr>
      <w:rFonts w:ascii="Arial" w:eastAsia="Times New Roman" w:hAnsi="Arial" w:cs="Times New Roman"/>
      <w:b/>
      <w:lang w:eastAsia="fr-FR"/>
    </w:rPr>
  </w:style>
  <w:style w:type="paragraph" w:customStyle="1" w:styleId="colonne3">
    <w:name w:val="colonne3"/>
    <w:basedOn w:val="colonne1"/>
    <w:rsid w:val="00C52435"/>
    <w:pPr>
      <w:tabs>
        <w:tab w:val="clear" w:pos="1389"/>
        <w:tab w:val="clear" w:pos="1418"/>
      </w:tabs>
      <w:ind w:right="215"/>
      <w:jc w:val="right"/>
    </w:pPr>
  </w:style>
  <w:style w:type="paragraph" w:styleId="Titre">
    <w:name w:val="Title"/>
    <w:basedOn w:val="Normal"/>
    <w:next w:val="Normal"/>
    <w:link w:val="TitreCar"/>
    <w:uiPriority w:val="10"/>
    <w:qFormat/>
    <w:rsid w:val="000D6F91"/>
    <w:pPr>
      <w:spacing w:after="0" w:line="240" w:lineRule="auto"/>
      <w:contextualSpacing/>
    </w:pPr>
    <w:rPr>
      <w:rFonts w:asciiTheme="majorHAnsi" w:eastAsiaTheme="majorEastAsia" w:hAnsiTheme="majorHAnsi" w:cstheme="majorBidi"/>
      <w:color w:val="4F81BD" w:themeColor="accent1"/>
      <w:spacing w:val="-10"/>
      <w:sz w:val="56"/>
      <w:szCs w:val="56"/>
    </w:rPr>
  </w:style>
  <w:style w:type="character" w:customStyle="1" w:styleId="TitreCar">
    <w:name w:val="Titre Car"/>
    <w:basedOn w:val="Policepardfaut"/>
    <w:link w:val="Titre"/>
    <w:uiPriority w:val="10"/>
    <w:rsid w:val="000D6F91"/>
    <w:rPr>
      <w:rFonts w:asciiTheme="majorHAnsi" w:eastAsiaTheme="majorEastAsia" w:hAnsiTheme="majorHAnsi" w:cstheme="majorBidi"/>
      <w:color w:val="4F81BD" w:themeColor="accent1"/>
      <w:spacing w:val="-10"/>
      <w:sz w:val="56"/>
      <w:szCs w:val="56"/>
    </w:rPr>
  </w:style>
  <w:style w:type="character" w:customStyle="1" w:styleId="Titre1Car">
    <w:name w:val="Titre 1 Car"/>
    <w:basedOn w:val="Policepardfaut"/>
    <w:link w:val="Titre1"/>
    <w:uiPriority w:val="9"/>
    <w:rsid w:val="000D6F91"/>
    <w:rPr>
      <w:rFonts w:asciiTheme="majorHAnsi" w:eastAsiaTheme="majorEastAsia" w:hAnsiTheme="majorHAnsi" w:cstheme="majorBidi"/>
      <w:color w:val="365F91" w:themeColor="accent1" w:themeShade="BF"/>
      <w:sz w:val="32"/>
      <w:szCs w:val="32"/>
    </w:rPr>
  </w:style>
  <w:style w:type="paragraph" w:styleId="Paragraphedeliste">
    <w:name w:val="List Paragraph"/>
    <w:basedOn w:val="Normal"/>
    <w:uiPriority w:val="34"/>
    <w:qFormat/>
    <w:rsid w:val="006A6250"/>
    <w:pPr>
      <w:ind w:left="720"/>
      <w:contextualSpacing/>
    </w:pPr>
  </w:style>
  <w:style w:type="paragraph" w:styleId="En-tte">
    <w:name w:val="header"/>
    <w:basedOn w:val="Normal"/>
    <w:link w:val="En-tteCar"/>
    <w:uiPriority w:val="99"/>
    <w:rsid w:val="00892057"/>
    <w:pPr>
      <w:tabs>
        <w:tab w:val="center" w:pos="4536"/>
        <w:tab w:val="right" w:pos="9072"/>
      </w:tabs>
      <w:spacing w:after="0" w:line="240" w:lineRule="auto"/>
    </w:pPr>
    <w:rPr>
      <w:rFonts w:ascii="Arial" w:eastAsia="Times New Roman" w:hAnsi="Arial" w:cs="Times New Roman"/>
      <w:lang w:eastAsia="fr-FR"/>
    </w:rPr>
  </w:style>
  <w:style w:type="character" w:customStyle="1" w:styleId="En-tteCar">
    <w:name w:val="En-tête Car"/>
    <w:basedOn w:val="Policepardfaut"/>
    <w:link w:val="En-tte"/>
    <w:uiPriority w:val="99"/>
    <w:rsid w:val="00892057"/>
    <w:rPr>
      <w:rFonts w:ascii="Arial" w:eastAsia="Times New Roman" w:hAnsi="Arial" w:cs="Times New Roman"/>
      <w:szCs w:val="20"/>
      <w:lang w:eastAsia="fr-FR"/>
    </w:rPr>
  </w:style>
  <w:style w:type="paragraph" w:styleId="Pieddepage">
    <w:name w:val="footer"/>
    <w:basedOn w:val="Normal"/>
    <w:link w:val="PieddepageCar"/>
    <w:uiPriority w:val="99"/>
    <w:unhideWhenUsed/>
    <w:rsid w:val="00543F2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43F26"/>
  </w:style>
  <w:style w:type="character" w:customStyle="1" w:styleId="Titre2Car">
    <w:name w:val="Titre 2 Car"/>
    <w:basedOn w:val="Policepardfaut"/>
    <w:link w:val="Titre2"/>
    <w:uiPriority w:val="9"/>
    <w:semiHidden/>
    <w:rsid w:val="000D6F91"/>
    <w:rPr>
      <w:rFonts w:asciiTheme="majorHAnsi" w:eastAsiaTheme="majorEastAsia" w:hAnsiTheme="majorHAnsi" w:cstheme="majorBidi"/>
      <w:color w:val="404040" w:themeColor="text1" w:themeTint="BF"/>
      <w:sz w:val="28"/>
      <w:szCs w:val="28"/>
    </w:rPr>
  </w:style>
  <w:style w:type="character" w:customStyle="1" w:styleId="Titre3Car">
    <w:name w:val="Titre 3 Car"/>
    <w:basedOn w:val="Policepardfaut"/>
    <w:link w:val="Titre3"/>
    <w:uiPriority w:val="9"/>
    <w:semiHidden/>
    <w:rsid w:val="000D6F91"/>
    <w:rPr>
      <w:rFonts w:asciiTheme="majorHAnsi" w:eastAsiaTheme="majorEastAsia" w:hAnsiTheme="majorHAnsi" w:cstheme="majorBidi"/>
      <w:color w:val="1F497D" w:themeColor="text2"/>
      <w:sz w:val="24"/>
      <w:szCs w:val="24"/>
    </w:rPr>
  </w:style>
  <w:style w:type="character" w:customStyle="1" w:styleId="Titre5Car">
    <w:name w:val="Titre 5 Car"/>
    <w:basedOn w:val="Policepardfaut"/>
    <w:link w:val="Titre5"/>
    <w:uiPriority w:val="9"/>
    <w:semiHidden/>
    <w:rsid w:val="000D6F91"/>
    <w:rPr>
      <w:rFonts w:asciiTheme="majorHAnsi" w:eastAsiaTheme="majorEastAsia" w:hAnsiTheme="majorHAnsi" w:cstheme="majorBidi"/>
      <w:color w:val="1F497D" w:themeColor="text2"/>
      <w:sz w:val="22"/>
      <w:szCs w:val="22"/>
    </w:rPr>
  </w:style>
  <w:style w:type="character" w:customStyle="1" w:styleId="Titre6Car">
    <w:name w:val="Titre 6 Car"/>
    <w:basedOn w:val="Policepardfaut"/>
    <w:link w:val="Titre6"/>
    <w:uiPriority w:val="9"/>
    <w:semiHidden/>
    <w:rsid w:val="000D6F91"/>
    <w:rPr>
      <w:rFonts w:asciiTheme="majorHAnsi" w:eastAsiaTheme="majorEastAsia" w:hAnsiTheme="majorHAnsi" w:cstheme="majorBidi"/>
      <w:i/>
      <w:iCs/>
      <w:color w:val="1F497D" w:themeColor="text2"/>
      <w:sz w:val="21"/>
      <w:szCs w:val="21"/>
    </w:rPr>
  </w:style>
  <w:style w:type="character" w:customStyle="1" w:styleId="Titre7Car">
    <w:name w:val="Titre 7 Car"/>
    <w:basedOn w:val="Policepardfaut"/>
    <w:link w:val="Titre7"/>
    <w:uiPriority w:val="9"/>
    <w:semiHidden/>
    <w:rsid w:val="000D6F91"/>
    <w:rPr>
      <w:rFonts w:asciiTheme="majorHAnsi" w:eastAsiaTheme="majorEastAsia" w:hAnsiTheme="majorHAnsi" w:cstheme="majorBidi"/>
      <w:i/>
      <w:iCs/>
      <w:color w:val="244061" w:themeColor="accent1" w:themeShade="80"/>
      <w:sz w:val="21"/>
      <w:szCs w:val="21"/>
    </w:rPr>
  </w:style>
  <w:style w:type="character" w:customStyle="1" w:styleId="Titre8Car">
    <w:name w:val="Titre 8 Car"/>
    <w:basedOn w:val="Policepardfaut"/>
    <w:link w:val="Titre8"/>
    <w:uiPriority w:val="9"/>
    <w:semiHidden/>
    <w:rsid w:val="000D6F91"/>
    <w:rPr>
      <w:rFonts w:asciiTheme="majorHAnsi" w:eastAsiaTheme="majorEastAsia" w:hAnsiTheme="majorHAnsi" w:cstheme="majorBidi"/>
      <w:b/>
      <w:bCs/>
      <w:color w:val="1F497D" w:themeColor="text2"/>
    </w:rPr>
  </w:style>
  <w:style w:type="character" w:customStyle="1" w:styleId="Titre9Car">
    <w:name w:val="Titre 9 Car"/>
    <w:basedOn w:val="Policepardfaut"/>
    <w:link w:val="Titre9"/>
    <w:uiPriority w:val="9"/>
    <w:semiHidden/>
    <w:rsid w:val="000D6F91"/>
    <w:rPr>
      <w:rFonts w:asciiTheme="majorHAnsi" w:eastAsiaTheme="majorEastAsia" w:hAnsiTheme="majorHAnsi" w:cstheme="majorBidi"/>
      <w:b/>
      <w:bCs/>
      <w:i/>
      <w:iCs/>
      <w:color w:val="1F497D" w:themeColor="text2"/>
    </w:rPr>
  </w:style>
  <w:style w:type="paragraph" w:styleId="Lgende">
    <w:name w:val="caption"/>
    <w:basedOn w:val="Normal"/>
    <w:next w:val="Normal"/>
    <w:uiPriority w:val="35"/>
    <w:semiHidden/>
    <w:unhideWhenUsed/>
    <w:qFormat/>
    <w:rsid w:val="000D6F91"/>
    <w:pPr>
      <w:spacing w:line="240" w:lineRule="auto"/>
    </w:pPr>
    <w:rPr>
      <w:b/>
      <w:bCs/>
      <w:smallCaps/>
      <w:color w:val="595959" w:themeColor="text1" w:themeTint="A6"/>
      <w:spacing w:val="6"/>
    </w:rPr>
  </w:style>
  <w:style w:type="character" w:styleId="Accentuation">
    <w:name w:val="Emphasis"/>
    <w:basedOn w:val="Policepardfaut"/>
    <w:uiPriority w:val="20"/>
    <w:qFormat/>
    <w:rsid w:val="000D6F91"/>
    <w:rPr>
      <w:i/>
      <w:iCs/>
    </w:rPr>
  </w:style>
  <w:style w:type="paragraph" w:styleId="Sansinterligne">
    <w:name w:val="No Spacing"/>
    <w:uiPriority w:val="1"/>
    <w:qFormat/>
    <w:rsid w:val="000D6F91"/>
    <w:pPr>
      <w:spacing w:after="0" w:line="240" w:lineRule="auto"/>
    </w:pPr>
  </w:style>
  <w:style w:type="paragraph" w:styleId="Citation">
    <w:name w:val="Quote"/>
    <w:basedOn w:val="Normal"/>
    <w:next w:val="Normal"/>
    <w:link w:val="CitationCar"/>
    <w:uiPriority w:val="29"/>
    <w:qFormat/>
    <w:rsid w:val="000D6F91"/>
    <w:pPr>
      <w:spacing w:before="160"/>
      <w:ind w:left="720" w:right="720"/>
    </w:pPr>
    <w:rPr>
      <w:i/>
      <w:iCs/>
      <w:color w:val="404040" w:themeColor="text1" w:themeTint="BF"/>
    </w:rPr>
  </w:style>
  <w:style w:type="character" w:customStyle="1" w:styleId="CitationCar">
    <w:name w:val="Citation Car"/>
    <w:basedOn w:val="Policepardfaut"/>
    <w:link w:val="Citation"/>
    <w:uiPriority w:val="29"/>
    <w:rsid w:val="000D6F91"/>
    <w:rPr>
      <w:i/>
      <w:iCs/>
      <w:color w:val="404040" w:themeColor="text1" w:themeTint="BF"/>
    </w:rPr>
  </w:style>
  <w:style w:type="paragraph" w:styleId="Citationintense">
    <w:name w:val="Intense Quote"/>
    <w:basedOn w:val="Normal"/>
    <w:next w:val="Normal"/>
    <w:link w:val="CitationintenseCar"/>
    <w:uiPriority w:val="30"/>
    <w:qFormat/>
    <w:rsid w:val="000D6F91"/>
    <w:pPr>
      <w:pBdr>
        <w:left w:val="single" w:sz="18" w:space="12" w:color="4F81BD" w:themeColor="accent1"/>
      </w:pBdr>
      <w:spacing w:before="100" w:beforeAutospacing="1" w:line="300" w:lineRule="auto"/>
      <w:ind w:left="1224" w:right="1224"/>
    </w:pPr>
    <w:rPr>
      <w:rFonts w:asciiTheme="majorHAnsi" w:eastAsiaTheme="majorEastAsia" w:hAnsiTheme="majorHAnsi" w:cstheme="majorBidi"/>
      <w:color w:val="4F81BD" w:themeColor="accent1"/>
      <w:sz w:val="28"/>
      <w:szCs w:val="28"/>
    </w:rPr>
  </w:style>
  <w:style w:type="character" w:customStyle="1" w:styleId="CitationintenseCar">
    <w:name w:val="Citation intense Car"/>
    <w:basedOn w:val="Policepardfaut"/>
    <w:link w:val="Citationintense"/>
    <w:uiPriority w:val="30"/>
    <w:rsid w:val="000D6F91"/>
    <w:rPr>
      <w:rFonts w:asciiTheme="majorHAnsi" w:eastAsiaTheme="majorEastAsia" w:hAnsiTheme="majorHAnsi" w:cstheme="majorBidi"/>
      <w:color w:val="4F81BD" w:themeColor="accent1"/>
      <w:sz w:val="28"/>
      <w:szCs w:val="28"/>
    </w:rPr>
  </w:style>
  <w:style w:type="character" w:styleId="Accentuationlgre">
    <w:name w:val="Subtle Emphasis"/>
    <w:basedOn w:val="Policepardfaut"/>
    <w:uiPriority w:val="19"/>
    <w:qFormat/>
    <w:rsid w:val="000D6F91"/>
    <w:rPr>
      <w:i/>
      <w:iCs/>
      <w:color w:val="404040" w:themeColor="text1" w:themeTint="BF"/>
    </w:rPr>
  </w:style>
  <w:style w:type="character" w:styleId="Accentuationintense">
    <w:name w:val="Intense Emphasis"/>
    <w:basedOn w:val="Policepardfaut"/>
    <w:uiPriority w:val="21"/>
    <w:qFormat/>
    <w:rsid w:val="000D6F91"/>
    <w:rPr>
      <w:b/>
      <w:bCs/>
      <w:i/>
      <w:iCs/>
    </w:rPr>
  </w:style>
  <w:style w:type="character" w:styleId="Rfrencelgre">
    <w:name w:val="Subtle Reference"/>
    <w:basedOn w:val="Policepardfaut"/>
    <w:uiPriority w:val="31"/>
    <w:qFormat/>
    <w:rsid w:val="000D6F91"/>
    <w:rPr>
      <w:smallCaps/>
      <w:color w:val="404040" w:themeColor="text1" w:themeTint="BF"/>
      <w:u w:val="single" w:color="7F7F7F" w:themeColor="text1" w:themeTint="80"/>
    </w:rPr>
  </w:style>
  <w:style w:type="character" w:styleId="Rfrenceintense">
    <w:name w:val="Intense Reference"/>
    <w:basedOn w:val="Policepardfaut"/>
    <w:uiPriority w:val="32"/>
    <w:qFormat/>
    <w:rsid w:val="000D6F91"/>
    <w:rPr>
      <w:b/>
      <w:bCs/>
      <w:smallCaps/>
      <w:spacing w:val="5"/>
      <w:u w:val="single"/>
    </w:rPr>
  </w:style>
  <w:style w:type="character" w:styleId="Titredulivre">
    <w:name w:val="Book Title"/>
    <w:basedOn w:val="Policepardfaut"/>
    <w:uiPriority w:val="33"/>
    <w:qFormat/>
    <w:rsid w:val="000D6F91"/>
    <w:rPr>
      <w:b/>
      <w:bCs/>
      <w:smallCaps/>
    </w:rPr>
  </w:style>
  <w:style w:type="paragraph" w:styleId="En-ttedetabledesmatires">
    <w:name w:val="TOC Heading"/>
    <w:basedOn w:val="Titre1"/>
    <w:next w:val="Normal"/>
    <w:uiPriority w:val="39"/>
    <w:semiHidden/>
    <w:unhideWhenUsed/>
    <w:qFormat/>
    <w:rsid w:val="000D6F91"/>
    <w:pPr>
      <w:outlineLvl w:val="9"/>
    </w:pPr>
  </w:style>
  <w:style w:type="character" w:styleId="Mentionnonrsolue">
    <w:name w:val="Unresolved Mention"/>
    <w:basedOn w:val="Policepardfaut"/>
    <w:uiPriority w:val="99"/>
    <w:semiHidden/>
    <w:unhideWhenUsed/>
    <w:rsid w:val="0082441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3253292">
      <w:bodyDiv w:val="1"/>
      <w:marLeft w:val="0"/>
      <w:marRight w:val="0"/>
      <w:marTop w:val="0"/>
      <w:marBottom w:val="0"/>
      <w:divBdr>
        <w:top w:val="none" w:sz="0" w:space="0" w:color="auto"/>
        <w:left w:val="none" w:sz="0" w:space="0" w:color="auto"/>
        <w:bottom w:val="none" w:sz="0" w:space="0" w:color="auto"/>
        <w:right w:val="none" w:sz="0" w:space="0" w:color="auto"/>
      </w:divBdr>
    </w:div>
    <w:div w:id="429395186">
      <w:bodyDiv w:val="1"/>
      <w:marLeft w:val="0"/>
      <w:marRight w:val="0"/>
      <w:marTop w:val="0"/>
      <w:marBottom w:val="0"/>
      <w:divBdr>
        <w:top w:val="none" w:sz="0" w:space="0" w:color="auto"/>
        <w:left w:val="none" w:sz="0" w:space="0" w:color="auto"/>
        <w:bottom w:val="none" w:sz="0" w:space="0" w:color="auto"/>
        <w:right w:val="none" w:sz="0" w:space="0" w:color="auto"/>
      </w:divBdr>
      <w:divsChild>
        <w:div w:id="1679849534">
          <w:marLeft w:val="0"/>
          <w:marRight w:val="0"/>
          <w:marTop w:val="0"/>
          <w:marBottom w:val="0"/>
          <w:divBdr>
            <w:top w:val="none" w:sz="0" w:space="0" w:color="auto"/>
            <w:left w:val="none" w:sz="0" w:space="0" w:color="auto"/>
            <w:bottom w:val="none" w:sz="0" w:space="0" w:color="auto"/>
            <w:right w:val="none" w:sz="0" w:space="0" w:color="auto"/>
          </w:divBdr>
          <w:divsChild>
            <w:div w:id="193527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320651">
      <w:bodyDiv w:val="1"/>
      <w:marLeft w:val="0"/>
      <w:marRight w:val="0"/>
      <w:marTop w:val="0"/>
      <w:marBottom w:val="0"/>
      <w:divBdr>
        <w:top w:val="none" w:sz="0" w:space="0" w:color="auto"/>
        <w:left w:val="none" w:sz="0" w:space="0" w:color="auto"/>
        <w:bottom w:val="none" w:sz="0" w:space="0" w:color="auto"/>
        <w:right w:val="none" w:sz="0" w:space="0" w:color="auto"/>
      </w:divBdr>
    </w:div>
    <w:div w:id="1041589677">
      <w:bodyDiv w:val="1"/>
      <w:marLeft w:val="0"/>
      <w:marRight w:val="0"/>
      <w:marTop w:val="0"/>
      <w:marBottom w:val="0"/>
      <w:divBdr>
        <w:top w:val="none" w:sz="0" w:space="0" w:color="auto"/>
        <w:left w:val="none" w:sz="0" w:space="0" w:color="auto"/>
        <w:bottom w:val="none" w:sz="0" w:space="0" w:color="auto"/>
        <w:right w:val="none" w:sz="0" w:space="0" w:color="auto"/>
      </w:divBdr>
      <w:divsChild>
        <w:div w:id="1916625213">
          <w:marLeft w:val="0"/>
          <w:marRight w:val="0"/>
          <w:marTop w:val="120"/>
          <w:marBottom w:val="0"/>
          <w:divBdr>
            <w:top w:val="none" w:sz="0" w:space="0" w:color="auto"/>
            <w:left w:val="none" w:sz="0" w:space="0" w:color="auto"/>
            <w:bottom w:val="none" w:sz="0" w:space="0" w:color="auto"/>
            <w:right w:val="none" w:sz="0" w:space="0" w:color="auto"/>
          </w:divBdr>
          <w:divsChild>
            <w:div w:id="260572436">
              <w:marLeft w:val="0"/>
              <w:marRight w:val="0"/>
              <w:marTop w:val="0"/>
              <w:marBottom w:val="0"/>
              <w:divBdr>
                <w:top w:val="none" w:sz="0" w:space="0" w:color="auto"/>
                <w:left w:val="none" w:sz="0" w:space="0" w:color="auto"/>
                <w:bottom w:val="none" w:sz="0" w:space="0" w:color="auto"/>
                <w:right w:val="none" w:sz="0" w:space="0" w:color="auto"/>
              </w:divBdr>
            </w:div>
            <w:div w:id="1772437296">
              <w:marLeft w:val="0"/>
              <w:marRight w:val="0"/>
              <w:marTop w:val="0"/>
              <w:marBottom w:val="0"/>
              <w:divBdr>
                <w:top w:val="none" w:sz="0" w:space="0" w:color="auto"/>
                <w:left w:val="none" w:sz="0" w:space="0" w:color="auto"/>
                <w:bottom w:val="none" w:sz="0" w:space="0" w:color="auto"/>
                <w:right w:val="none" w:sz="0" w:space="0" w:color="auto"/>
              </w:divBdr>
            </w:div>
            <w:div w:id="1022362549">
              <w:marLeft w:val="0"/>
              <w:marRight w:val="0"/>
              <w:marTop w:val="0"/>
              <w:marBottom w:val="0"/>
              <w:divBdr>
                <w:top w:val="none" w:sz="0" w:space="0" w:color="auto"/>
                <w:left w:val="none" w:sz="0" w:space="0" w:color="auto"/>
                <w:bottom w:val="none" w:sz="0" w:space="0" w:color="auto"/>
                <w:right w:val="none" w:sz="0" w:space="0" w:color="auto"/>
              </w:divBdr>
            </w:div>
            <w:div w:id="857742713">
              <w:marLeft w:val="0"/>
              <w:marRight w:val="0"/>
              <w:marTop w:val="0"/>
              <w:marBottom w:val="0"/>
              <w:divBdr>
                <w:top w:val="none" w:sz="0" w:space="0" w:color="auto"/>
                <w:left w:val="none" w:sz="0" w:space="0" w:color="auto"/>
                <w:bottom w:val="none" w:sz="0" w:space="0" w:color="auto"/>
                <w:right w:val="none" w:sz="0" w:space="0" w:color="auto"/>
              </w:divBdr>
            </w:div>
            <w:div w:id="1209683576">
              <w:marLeft w:val="0"/>
              <w:marRight w:val="0"/>
              <w:marTop w:val="0"/>
              <w:marBottom w:val="0"/>
              <w:divBdr>
                <w:top w:val="none" w:sz="0" w:space="0" w:color="auto"/>
                <w:left w:val="none" w:sz="0" w:space="0" w:color="auto"/>
                <w:bottom w:val="none" w:sz="0" w:space="0" w:color="auto"/>
                <w:right w:val="none" w:sz="0" w:space="0" w:color="auto"/>
              </w:divBdr>
            </w:div>
          </w:divsChild>
        </w:div>
        <w:div w:id="2079785995">
          <w:marLeft w:val="0"/>
          <w:marRight w:val="0"/>
          <w:marTop w:val="120"/>
          <w:marBottom w:val="0"/>
          <w:divBdr>
            <w:top w:val="none" w:sz="0" w:space="0" w:color="auto"/>
            <w:left w:val="none" w:sz="0" w:space="0" w:color="auto"/>
            <w:bottom w:val="none" w:sz="0" w:space="0" w:color="auto"/>
            <w:right w:val="none" w:sz="0" w:space="0" w:color="auto"/>
          </w:divBdr>
          <w:divsChild>
            <w:div w:id="317272544">
              <w:marLeft w:val="0"/>
              <w:marRight w:val="0"/>
              <w:marTop w:val="0"/>
              <w:marBottom w:val="0"/>
              <w:divBdr>
                <w:top w:val="none" w:sz="0" w:space="0" w:color="auto"/>
                <w:left w:val="none" w:sz="0" w:space="0" w:color="auto"/>
                <w:bottom w:val="none" w:sz="0" w:space="0" w:color="auto"/>
                <w:right w:val="none" w:sz="0" w:space="0" w:color="auto"/>
              </w:divBdr>
            </w:div>
          </w:divsChild>
        </w:div>
        <w:div w:id="686760957">
          <w:marLeft w:val="0"/>
          <w:marRight w:val="0"/>
          <w:marTop w:val="120"/>
          <w:marBottom w:val="0"/>
          <w:divBdr>
            <w:top w:val="none" w:sz="0" w:space="0" w:color="auto"/>
            <w:left w:val="none" w:sz="0" w:space="0" w:color="auto"/>
            <w:bottom w:val="none" w:sz="0" w:space="0" w:color="auto"/>
            <w:right w:val="none" w:sz="0" w:space="0" w:color="auto"/>
          </w:divBdr>
          <w:divsChild>
            <w:div w:id="74488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709900">
      <w:bodyDiv w:val="1"/>
      <w:marLeft w:val="0"/>
      <w:marRight w:val="0"/>
      <w:marTop w:val="0"/>
      <w:marBottom w:val="0"/>
      <w:divBdr>
        <w:top w:val="none" w:sz="0" w:space="0" w:color="auto"/>
        <w:left w:val="none" w:sz="0" w:space="0" w:color="auto"/>
        <w:bottom w:val="none" w:sz="0" w:space="0" w:color="auto"/>
        <w:right w:val="none" w:sz="0" w:space="0" w:color="auto"/>
      </w:divBdr>
    </w:div>
    <w:div w:id="1318073283">
      <w:bodyDiv w:val="1"/>
      <w:marLeft w:val="0"/>
      <w:marRight w:val="0"/>
      <w:marTop w:val="0"/>
      <w:marBottom w:val="0"/>
      <w:divBdr>
        <w:top w:val="none" w:sz="0" w:space="0" w:color="auto"/>
        <w:left w:val="none" w:sz="0" w:space="0" w:color="auto"/>
        <w:bottom w:val="none" w:sz="0" w:space="0" w:color="auto"/>
        <w:right w:val="none" w:sz="0" w:space="0" w:color="auto"/>
      </w:divBdr>
      <w:divsChild>
        <w:div w:id="1622806926">
          <w:marLeft w:val="0"/>
          <w:marRight w:val="0"/>
          <w:marTop w:val="0"/>
          <w:marBottom w:val="0"/>
          <w:divBdr>
            <w:top w:val="none" w:sz="0" w:space="0" w:color="auto"/>
            <w:left w:val="none" w:sz="0" w:space="0" w:color="auto"/>
            <w:bottom w:val="none" w:sz="0" w:space="0" w:color="auto"/>
            <w:right w:val="none" w:sz="0" w:space="0" w:color="auto"/>
          </w:divBdr>
        </w:div>
        <w:div w:id="299071649">
          <w:marLeft w:val="0"/>
          <w:marRight w:val="0"/>
          <w:marTop w:val="0"/>
          <w:marBottom w:val="0"/>
          <w:divBdr>
            <w:top w:val="none" w:sz="0" w:space="0" w:color="auto"/>
            <w:left w:val="none" w:sz="0" w:space="0" w:color="auto"/>
            <w:bottom w:val="none" w:sz="0" w:space="0" w:color="auto"/>
            <w:right w:val="none" w:sz="0" w:space="0" w:color="auto"/>
          </w:divBdr>
        </w:div>
        <w:div w:id="1360467955">
          <w:marLeft w:val="0"/>
          <w:marRight w:val="0"/>
          <w:marTop w:val="120"/>
          <w:marBottom w:val="0"/>
          <w:divBdr>
            <w:top w:val="none" w:sz="0" w:space="0" w:color="auto"/>
            <w:left w:val="none" w:sz="0" w:space="0" w:color="auto"/>
            <w:bottom w:val="none" w:sz="0" w:space="0" w:color="auto"/>
            <w:right w:val="none" w:sz="0" w:space="0" w:color="auto"/>
          </w:divBdr>
          <w:divsChild>
            <w:div w:id="140086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868185">
      <w:bodyDiv w:val="1"/>
      <w:marLeft w:val="0"/>
      <w:marRight w:val="0"/>
      <w:marTop w:val="0"/>
      <w:marBottom w:val="0"/>
      <w:divBdr>
        <w:top w:val="none" w:sz="0" w:space="0" w:color="auto"/>
        <w:left w:val="none" w:sz="0" w:space="0" w:color="auto"/>
        <w:bottom w:val="none" w:sz="0" w:space="0" w:color="auto"/>
        <w:right w:val="none" w:sz="0" w:space="0" w:color="auto"/>
      </w:divBdr>
      <w:divsChild>
        <w:div w:id="1183982637">
          <w:marLeft w:val="0"/>
          <w:marRight w:val="0"/>
          <w:marTop w:val="0"/>
          <w:marBottom w:val="0"/>
          <w:divBdr>
            <w:top w:val="none" w:sz="0" w:space="0" w:color="auto"/>
            <w:left w:val="none" w:sz="0" w:space="0" w:color="auto"/>
            <w:bottom w:val="none" w:sz="0" w:space="0" w:color="auto"/>
            <w:right w:val="none" w:sz="0" w:space="0" w:color="auto"/>
          </w:divBdr>
          <w:divsChild>
            <w:div w:id="457600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166362">
      <w:bodyDiv w:val="1"/>
      <w:marLeft w:val="0"/>
      <w:marRight w:val="0"/>
      <w:marTop w:val="0"/>
      <w:marBottom w:val="0"/>
      <w:divBdr>
        <w:top w:val="none" w:sz="0" w:space="0" w:color="auto"/>
        <w:left w:val="none" w:sz="0" w:space="0" w:color="auto"/>
        <w:bottom w:val="none" w:sz="0" w:space="0" w:color="auto"/>
        <w:right w:val="none" w:sz="0" w:space="0" w:color="auto"/>
      </w:divBdr>
      <w:divsChild>
        <w:div w:id="805437977">
          <w:marLeft w:val="0"/>
          <w:marRight w:val="0"/>
          <w:marTop w:val="0"/>
          <w:marBottom w:val="0"/>
          <w:divBdr>
            <w:top w:val="none" w:sz="0" w:space="0" w:color="auto"/>
            <w:left w:val="none" w:sz="0" w:space="0" w:color="auto"/>
            <w:bottom w:val="none" w:sz="0" w:space="0" w:color="auto"/>
            <w:right w:val="none" w:sz="0" w:space="0" w:color="auto"/>
          </w:divBdr>
        </w:div>
        <w:div w:id="79375582">
          <w:marLeft w:val="0"/>
          <w:marRight w:val="0"/>
          <w:marTop w:val="0"/>
          <w:marBottom w:val="0"/>
          <w:divBdr>
            <w:top w:val="none" w:sz="0" w:space="0" w:color="auto"/>
            <w:left w:val="none" w:sz="0" w:space="0" w:color="auto"/>
            <w:bottom w:val="none" w:sz="0" w:space="0" w:color="auto"/>
            <w:right w:val="none" w:sz="0" w:space="0" w:color="auto"/>
          </w:divBdr>
        </w:div>
        <w:div w:id="1273971909">
          <w:marLeft w:val="0"/>
          <w:marRight w:val="0"/>
          <w:marTop w:val="120"/>
          <w:marBottom w:val="0"/>
          <w:divBdr>
            <w:top w:val="none" w:sz="0" w:space="0" w:color="auto"/>
            <w:left w:val="none" w:sz="0" w:space="0" w:color="auto"/>
            <w:bottom w:val="none" w:sz="0" w:space="0" w:color="auto"/>
            <w:right w:val="none" w:sz="0" w:space="0" w:color="auto"/>
          </w:divBdr>
          <w:divsChild>
            <w:div w:id="1224951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470655">
      <w:bodyDiv w:val="1"/>
      <w:marLeft w:val="0"/>
      <w:marRight w:val="0"/>
      <w:marTop w:val="0"/>
      <w:marBottom w:val="0"/>
      <w:divBdr>
        <w:top w:val="none" w:sz="0" w:space="0" w:color="auto"/>
        <w:left w:val="none" w:sz="0" w:space="0" w:color="auto"/>
        <w:bottom w:val="none" w:sz="0" w:space="0" w:color="auto"/>
        <w:right w:val="none" w:sz="0" w:space="0" w:color="auto"/>
      </w:divBdr>
      <w:divsChild>
        <w:div w:id="2018535353">
          <w:marLeft w:val="0"/>
          <w:marRight w:val="0"/>
          <w:marTop w:val="0"/>
          <w:marBottom w:val="0"/>
          <w:divBdr>
            <w:top w:val="none" w:sz="0" w:space="0" w:color="auto"/>
            <w:left w:val="none" w:sz="0" w:space="0" w:color="auto"/>
            <w:bottom w:val="none" w:sz="0" w:space="0" w:color="auto"/>
            <w:right w:val="none" w:sz="0" w:space="0" w:color="auto"/>
          </w:divBdr>
        </w:div>
        <w:div w:id="1026248718">
          <w:marLeft w:val="0"/>
          <w:marRight w:val="0"/>
          <w:marTop w:val="0"/>
          <w:marBottom w:val="0"/>
          <w:divBdr>
            <w:top w:val="none" w:sz="0" w:space="0" w:color="auto"/>
            <w:left w:val="none" w:sz="0" w:space="0" w:color="auto"/>
            <w:bottom w:val="none" w:sz="0" w:space="0" w:color="auto"/>
            <w:right w:val="none" w:sz="0" w:space="0" w:color="auto"/>
          </w:divBdr>
        </w:div>
      </w:divsChild>
    </w:div>
    <w:div w:id="1767188539">
      <w:bodyDiv w:val="1"/>
      <w:marLeft w:val="0"/>
      <w:marRight w:val="0"/>
      <w:marTop w:val="0"/>
      <w:marBottom w:val="0"/>
      <w:divBdr>
        <w:top w:val="none" w:sz="0" w:space="0" w:color="auto"/>
        <w:left w:val="none" w:sz="0" w:space="0" w:color="auto"/>
        <w:bottom w:val="none" w:sz="0" w:space="0" w:color="auto"/>
        <w:right w:val="none" w:sz="0" w:space="0" w:color="auto"/>
      </w:divBdr>
    </w:div>
    <w:div w:id="1898973764">
      <w:bodyDiv w:val="1"/>
      <w:marLeft w:val="0"/>
      <w:marRight w:val="0"/>
      <w:marTop w:val="0"/>
      <w:marBottom w:val="0"/>
      <w:divBdr>
        <w:top w:val="none" w:sz="0" w:space="0" w:color="auto"/>
        <w:left w:val="none" w:sz="0" w:space="0" w:color="auto"/>
        <w:bottom w:val="none" w:sz="0" w:space="0" w:color="auto"/>
        <w:right w:val="none" w:sz="0" w:space="0" w:color="auto"/>
      </w:divBdr>
      <w:divsChild>
        <w:div w:id="118256949">
          <w:marLeft w:val="0"/>
          <w:marRight w:val="0"/>
          <w:marTop w:val="0"/>
          <w:marBottom w:val="0"/>
          <w:divBdr>
            <w:top w:val="none" w:sz="0" w:space="0" w:color="auto"/>
            <w:left w:val="none" w:sz="0" w:space="0" w:color="auto"/>
            <w:bottom w:val="none" w:sz="0" w:space="0" w:color="auto"/>
            <w:right w:val="none" w:sz="0" w:space="0" w:color="auto"/>
          </w:divBdr>
        </w:div>
        <w:div w:id="181676501">
          <w:marLeft w:val="0"/>
          <w:marRight w:val="300"/>
          <w:marTop w:val="120"/>
          <w:marBottom w:val="120"/>
          <w:divBdr>
            <w:top w:val="none" w:sz="0" w:space="0" w:color="auto"/>
            <w:left w:val="none" w:sz="0" w:space="0" w:color="auto"/>
            <w:bottom w:val="none" w:sz="0" w:space="0" w:color="auto"/>
            <w:right w:val="none" w:sz="0" w:space="0" w:color="auto"/>
          </w:divBdr>
        </w:div>
      </w:divsChild>
    </w:div>
    <w:div w:id="1985503552">
      <w:bodyDiv w:val="1"/>
      <w:marLeft w:val="0"/>
      <w:marRight w:val="0"/>
      <w:marTop w:val="0"/>
      <w:marBottom w:val="0"/>
      <w:divBdr>
        <w:top w:val="none" w:sz="0" w:space="0" w:color="auto"/>
        <w:left w:val="none" w:sz="0" w:space="0" w:color="auto"/>
        <w:bottom w:val="none" w:sz="0" w:space="0" w:color="auto"/>
        <w:right w:val="none" w:sz="0" w:space="0" w:color="auto"/>
      </w:divBdr>
      <w:divsChild>
        <w:div w:id="935794799">
          <w:marLeft w:val="0"/>
          <w:marRight w:val="0"/>
          <w:marTop w:val="0"/>
          <w:marBottom w:val="0"/>
          <w:divBdr>
            <w:top w:val="none" w:sz="0" w:space="0" w:color="auto"/>
            <w:left w:val="none" w:sz="0" w:space="0" w:color="auto"/>
            <w:bottom w:val="none" w:sz="0" w:space="0" w:color="auto"/>
            <w:right w:val="none" w:sz="0" w:space="0" w:color="auto"/>
          </w:divBdr>
          <w:divsChild>
            <w:div w:id="34972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923237">
      <w:bodyDiv w:val="1"/>
      <w:marLeft w:val="0"/>
      <w:marRight w:val="0"/>
      <w:marTop w:val="0"/>
      <w:marBottom w:val="0"/>
      <w:divBdr>
        <w:top w:val="none" w:sz="0" w:space="0" w:color="auto"/>
        <w:left w:val="none" w:sz="0" w:space="0" w:color="auto"/>
        <w:bottom w:val="none" w:sz="0" w:space="0" w:color="auto"/>
        <w:right w:val="none" w:sz="0" w:space="0" w:color="auto"/>
      </w:divBdr>
      <w:divsChild>
        <w:div w:id="1215506376">
          <w:marLeft w:val="0"/>
          <w:marRight w:val="0"/>
          <w:marTop w:val="0"/>
          <w:marBottom w:val="0"/>
          <w:divBdr>
            <w:top w:val="none" w:sz="0" w:space="0" w:color="auto"/>
            <w:left w:val="none" w:sz="0" w:space="0" w:color="auto"/>
            <w:bottom w:val="none" w:sz="0" w:space="0" w:color="auto"/>
            <w:right w:val="none" w:sz="0" w:space="0" w:color="auto"/>
          </w:divBdr>
          <w:divsChild>
            <w:div w:id="727413105">
              <w:marLeft w:val="0"/>
              <w:marRight w:val="0"/>
              <w:marTop w:val="0"/>
              <w:marBottom w:val="0"/>
              <w:divBdr>
                <w:top w:val="none" w:sz="0" w:space="0" w:color="auto"/>
                <w:left w:val="none" w:sz="0" w:space="0" w:color="auto"/>
                <w:bottom w:val="none" w:sz="0" w:space="0" w:color="auto"/>
                <w:right w:val="none" w:sz="0" w:space="0" w:color="auto"/>
              </w:divBdr>
              <w:divsChild>
                <w:div w:id="1502968375">
                  <w:marLeft w:val="0"/>
                  <w:marRight w:val="0"/>
                  <w:marTop w:val="0"/>
                  <w:marBottom w:val="0"/>
                  <w:divBdr>
                    <w:top w:val="none" w:sz="0" w:space="0" w:color="auto"/>
                    <w:left w:val="none" w:sz="0" w:space="0" w:color="auto"/>
                    <w:bottom w:val="none" w:sz="0" w:space="0" w:color="auto"/>
                    <w:right w:val="none" w:sz="0" w:space="0" w:color="auto"/>
                  </w:divBdr>
                  <w:divsChild>
                    <w:div w:id="1278608750">
                      <w:marLeft w:val="0"/>
                      <w:marRight w:val="0"/>
                      <w:marTop w:val="0"/>
                      <w:marBottom w:val="0"/>
                      <w:divBdr>
                        <w:top w:val="none" w:sz="0" w:space="0" w:color="auto"/>
                        <w:left w:val="none" w:sz="0" w:space="0" w:color="auto"/>
                        <w:bottom w:val="none" w:sz="0" w:space="0" w:color="auto"/>
                        <w:right w:val="none" w:sz="0" w:space="0" w:color="auto"/>
                      </w:divBdr>
                      <w:divsChild>
                        <w:div w:id="237832932">
                          <w:marLeft w:val="0"/>
                          <w:marRight w:val="0"/>
                          <w:marTop w:val="75"/>
                          <w:marBottom w:val="75"/>
                          <w:divBdr>
                            <w:top w:val="none" w:sz="0" w:space="0" w:color="auto"/>
                            <w:left w:val="none" w:sz="0" w:space="0" w:color="auto"/>
                            <w:bottom w:val="none" w:sz="0" w:space="0" w:color="auto"/>
                            <w:right w:val="none" w:sz="0" w:space="0" w:color="auto"/>
                          </w:divBdr>
                          <w:divsChild>
                            <w:div w:id="1365668942">
                              <w:marLeft w:val="0"/>
                              <w:marRight w:val="0"/>
                              <w:marTop w:val="0"/>
                              <w:marBottom w:val="0"/>
                              <w:divBdr>
                                <w:top w:val="none" w:sz="0" w:space="0" w:color="auto"/>
                                <w:left w:val="none" w:sz="0" w:space="0" w:color="auto"/>
                                <w:bottom w:val="none" w:sz="0" w:space="0" w:color="auto"/>
                                <w:right w:val="none" w:sz="0" w:space="0" w:color="auto"/>
                              </w:divBdr>
                              <w:divsChild>
                                <w:div w:id="2027827992">
                                  <w:marLeft w:val="0"/>
                                  <w:marRight w:val="0"/>
                                  <w:marTop w:val="0"/>
                                  <w:marBottom w:val="0"/>
                                  <w:divBdr>
                                    <w:top w:val="none" w:sz="0" w:space="0" w:color="auto"/>
                                    <w:left w:val="none" w:sz="0" w:space="0" w:color="auto"/>
                                    <w:bottom w:val="none" w:sz="0" w:space="0" w:color="auto"/>
                                    <w:right w:val="none" w:sz="0" w:space="0" w:color="auto"/>
                                  </w:divBdr>
                                </w:div>
                                <w:div w:id="920258740">
                                  <w:marLeft w:val="0"/>
                                  <w:marRight w:val="0"/>
                                  <w:marTop w:val="0"/>
                                  <w:marBottom w:val="0"/>
                                  <w:divBdr>
                                    <w:top w:val="none" w:sz="0" w:space="0" w:color="auto"/>
                                    <w:left w:val="none" w:sz="0" w:space="0" w:color="auto"/>
                                    <w:bottom w:val="none" w:sz="0" w:space="0" w:color="auto"/>
                                    <w:right w:val="none" w:sz="0" w:space="0" w:color="auto"/>
                                  </w:divBdr>
                                </w:div>
                                <w:div w:id="2020737079">
                                  <w:marLeft w:val="0"/>
                                  <w:marRight w:val="0"/>
                                  <w:marTop w:val="0"/>
                                  <w:marBottom w:val="0"/>
                                  <w:divBdr>
                                    <w:top w:val="none" w:sz="0" w:space="0" w:color="auto"/>
                                    <w:left w:val="none" w:sz="0" w:space="0" w:color="auto"/>
                                    <w:bottom w:val="none" w:sz="0" w:space="0" w:color="auto"/>
                                    <w:right w:val="none" w:sz="0" w:space="0" w:color="auto"/>
                                  </w:divBdr>
                                </w:div>
                                <w:div w:id="1041855754">
                                  <w:marLeft w:val="0"/>
                                  <w:marRight w:val="0"/>
                                  <w:marTop w:val="0"/>
                                  <w:marBottom w:val="0"/>
                                  <w:divBdr>
                                    <w:top w:val="none" w:sz="0" w:space="0" w:color="auto"/>
                                    <w:left w:val="none" w:sz="0" w:space="0" w:color="auto"/>
                                    <w:bottom w:val="none" w:sz="0" w:space="0" w:color="auto"/>
                                    <w:right w:val="none" w:sz="0" w:space="0" w:color="auto"/>
                                  </w:divBdr>
                                </w:div>
                                <w:div w:id="728266875">
                                  <w:marLeft w:val="0"/>
                                  <w:marRight w:val="0"/>
                                  <w:marTop w:val="0"/>
                                  <w:marBottom w:val="0"/>
                                  <w:divBdr>
                                    <w:top w:val="none" w:sz="0" w:space="0" w:color="auto"/>
                                    <w:left w:val="none" w:sz="0" w:space="0" w:color="auto"/>
                                    <w:bottom w:val="none" w:sz="0" w:space="0" w:color="auto"/>
                                    <w:right w:val="none" w:sz="0" w:space="0" w:color="auto"/>
                                  </w:divBdr>
                                </w:div>
                                <w:div w:id="825433656">
                                  <w:marLeft w:val="0"/>
                                  <w:marRight w:val="0"/>
                                  <w:marTop w:val="0"/>
                                  <w:marBottom w:val="0"/>
                                  <w:divBdr>
                                    <w:top w:val="none" w:sz="0" w:space="0" w:color="auto"/>
                                    <w:left w:val="none" w:sz="0" w:space="0" w:color="auto"/>
                                    <w:bottom w:val="none" w:sz="0" w:space="0" w:color="auto"/>
                                    <w:right w:val="none" w:sz="0" w:space="0" w:color="auto"/>
                                  </w:divBdr>
                                </w:div>
                              </w:divsChild>
                            </w:div>
                            <w:div w:id="1049557">
                              <w:marLeft w:val="0"/>
                              <w:marRight w:val="0"/>
                              <w:marTop w:val="120"/>
                              <w:marBottom w:val="0"/>
                              <w:divBdr>
                                <w:top w:val="none" w:sz="0" w:space="0" w:color="auto"/>
                                <w:left w:val="none" w:sz="0" w:space="0" w:color="auto"/>
                                <w:bottom w:val="none" w:sz="0" w:space="0" w:color="auto"/>
                                <w:right w:val="none" w:sz="0" w:space="0" w:color="auto"/>
                              </w:divBdr>
                              <w:divsChild>
                                <w:div w:id="1884323058">
                                  <w:marLeft w:val="0"/>
                                  <w:marRight w:val="0"/>
                                  <w:marTop w:val="0"/>
                                  <w:marBottom w:val="0"/>
                                  <w:divBdr>
                                    <w:top w:val="none" w:sz="0" w:space="0" w:color="auto"/>
                                    <w:left w:val="none" w:sz="0" w:space="0" w:color="auto"/>
                                    <w:bottom w:val="none" w:sz="0" w:space="0" w:color="auto"/>
                                    <w:right w:val="none" w:sz="0" w:space="0" w:color="auto"/>
                                  </w:divBdr>
                                </w:div>
                              </w:divsChild>
                            </w:div>
                            <w:div w:id="2055155115">
                              <w:marLeft w:val="0"/>
                              <w:marRight w:val="0"/>
                              <w:marTop w:val="120"/>
                              <w:marBottom w:val="0"/>
                              <w:divBdr>
                                <w:top w:val="none" w:sz="0" w:space="0" w:color="auto"/>
                                <w:left w:val="none" w:sz="0" w:space="0" w:color="auto"/>
                                <w:bottom w:val="none" w:sz="0" w:space="0" w:color="auto"/>
                                <w:right w:val="none" w:sz="0" w:space="0" w:color="auto"/>
                              </w:divBdr>
                              <w:divsChild>
                                <w:div w:id="9405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8414172">
              <w:marLeft w:val="0"/>
              <w:marRight w:val="0"/>
              <w:marTop w:val="0"/>
              <w:marBottom w:val="0"/>
              <w:divBdr>
                <w:top w:val="none" w:sz="0" w:space="0" w:color="auto"/>
                <w:left w:val="none" w:sz="0" w:space="0" w:color="auto"/>
                <w:bottom w:val="none" w:sz="0" w:space="0" w:color="auto"/>
                <w:right w:val="none" w:sz="0" w:space="0" w:color="auto"/>
              </w:divBdr>
              <w:divsChild>
                <w:div w:id="1931422487">
                  <w:marLeft w:val="0"/>
                  <w:marRight w:val="0"/>
                  <w:marTop w:val="0"/>
                  <w:marBottom w:val="0"/>
                  <w:divBdr>
                    <w:top w:val="none" w:sz="0" w:space="0" w:color="auto"/>
                    <w:left w:val="none" w:sz="0" w:space="0" w:color="auto"/>
                    <w:bottom w:val="none" w:sz="0" w:space="0" w:color="auto"/>
                    <w:right w:val="none" w:sz="0" w:space="0" w:color="auto"/>
                  </w:divBdr>
                  <w:divsChild>
                    <w:div w:id="492256080">
                      <w:marLeft w:val="0"/>
                      <w:marRight w:val="0"/>
                      <w:marTop w:val="0"/>
                      <w:marBottom w:val="0"/>
                      <w:divBdr>
                        <w:top w:val="none" w:sz="0" w:space="0" w:color="auto"/>
                        <w:left w:val="none" w:sz="0" w:space="0" w:color="auto"/>
                        <w:bottom w:val="none" w:sz="0" w:space="0" w:color="auto"/>
                        <w:right w:val="none" w:sz="0" w:space="0" w:color="auto"/>
                      </w:divBdr>
                      <w:divsChild>
                        <w:div w:id="482309919">
                          <w:marLeft w:val="0"/>
                          <w:marRight w:val="0"/>
                          <w:marTop w:val="0"/>
                          <w:marBottom w:val="0"/>
                          <w:divBdr>
                            <w:top w:val="none" w:sz="0" w:space="0" w:color="auto"/>
                            <w:left w:val="none" w:sz="0" w:space="0" w:color="auto"/>
                            <w:bottom w:val="none" w:sz="0" w:space="0" w:color="auto"/>
                            <w:right w:val="none" w:sz="0" w:space="0" w:color="auto"/>
                          </w:divBdr>
                          <w:divsChild>
                            <w:div w:id="985431970">
                              <w:marLeft w:val="0"/>
                              <w:marRight w:val="0"/>
                              <w:marTop w:val="0"/>
                              <w:marBottom w:val="0"/>
                              <w:divBdr>
                                <w:top w:val="none" w:sz="0" w:space="0" w:color="auto"/>
                                <w:left w:val="none" w:sz="0" w:space="0" w:color="auto"/>
                                <w:bottom w:val="none" w:sz="0" w:space="0" w:color="auto"/>
                                <w:right w:val="none" w:sz="0" w:space="0" w:color="auto"/>
                              </w:divBdr>
                              <w:divsChild>
                                <w:div w:id="1143887565">
                                  <w:marLeft w:val="0"/>
                                  <w:marRight w:val="0"/>
                                  <w:marTop w:val="0"/>
                                  <w:marBottom w:val="0"/>
                                  <w:divBdr>
                                    <w:top w:val="none" w:sz="0" w:space="0" w:color="auto"/>
                                    <w:left w:val="none" w:sz="0" w:space="0" w:color="auto"/>
                                    <w:bottom w:val="none" w:sz="0" w:space="0" w:color="auto"/>
                                    <w:right w:val="none" w:sz="0" w:space="0" w:color="auto"/>
                                  </w:divBdr>
                                  <w:divsChild>
                                    <w:div w:id="167209389">
                                      <w:marLeft w:val="0"/>
                                      <w:marRight w:val="0"/>
                                      <w:marTop w:val="0"/>
                                      <w:marBottom w:val="0"/>
                                      <w:divBdr>
                                        <w:top w:val="none" w:sz="0" w:space="0" w:color="auto"/>
                                        <w:left w:val="none" w:sz="0" w:space="0" w:color="auto"/>
                                        <w:bottom w:val="none" w:sz="0" w:space="0" w:color="auto"/>
                                        <w:right w:val="none" w:sz="0" w:space="0" w:color="auto"/>
                                      </w:divBdr>
                                      <w:divsChild>
                                        <w:div w:id="865558698">
                                          <w:marLeft w:val="0"/>
                                          <w:marRight w:val="0"/>
                                          <w:marTop w:val="0"/>
                                          <w:marBottom w:val="0"/>
                                          <w:divBdr>
                                            <w:top w:val="none" w:sz="0" w:space="0" w:color="auto"/>
                                            <w:left w:val="none" w:sz="0" w:space="0" w:color="auto"/>
                                            <w:bottom w:val="none" w:sz="0" w:space="0" w:color="auto"/>
                                            <w:right w:val="none" w:sz="0" w:space="0" w:color="auto"/>
                                          </w:divBdr>
                                          <w:divsChild>
                                            <w:div w:id="297344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829001">
                                  <w:marLeft w:val="0"/>
                                  <w:marRight w:val="0"/>
                                  <w:marTop w:val="0"/>
                                  <w:marBottom w:val="0"/>
                                  <w:divBdr>
                                    <w:top w:val="none" w:sz="0" w:space="0" w:color="auto"/>
                                    <w:left w:val="none" w:sz="0" w:space="0" w:color="auto"/>
                                    <w:bottom w:val="none" w:sz="0" w:space="0" w:color="auto"/>
                                    <w:right w:val="none" w:sz="0" w:space="0" w:color="auto"/>
                                  </w:divBdr>
                                  <w:divsChild>
                                    <w:div w:id="1541741041">
                                      <w:marLeft w:val="0"/>
                                      <w:marRight w:val="0"/>
                                      <w:marTop w:val="0"/>
                                      <w:marBottom w:val="0"/>
                                      <w:divBdr>
                                        <w:top w:val="none" w:sz="0" w:space="0" w:color="auto"/>
                                        <w:left w:val="none" w:sz="0" w:space="0" w:color="auto"/>
                                        <w:bottom w:val="none" w:sz="0" w:space="0" w:color="auto"/>
                                        <w:right w:val="none" w:sz="0" w:space="0" w:color="auto"/>
                                      </w:divBdr>
                                      <w:divsChild>
                                        <w:div w:id="1841769614">
                                          <w:marLeft w:val="0"/>
                                          <w:marRight w:val="0"/>
                                          <w:marTop w:val="0"/>
                                          <w:marBottom w:val="0"/>
                                          <w:divBdr>
                                            <w:top w:val="none" w:sz="0" w:space="0" w:color="auto"/>
                                            <w:left w:val="none" w:sz="0" w:space="0" w:color="auto"/>
                                            <w:bottom w:val="none" w:sz="0" w:space="0" w:color="auto"/>
                                            <w:right w:val="none" w:sz="0" w:space="0" w:color="auto"/>
                                          </w:divBdr>
                                          <w:divsChild>
                                            <w:div w:id="6784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929159">
                                  <w:marLeft w:val="0"/>
                                  <w:marRight w:val="0"/>
                                  <w:marTop w:val="0"/>
                                  <w:marBottom w:val="0"/>
                                  <w:divBdr>
                                    <w:top w:val="none" w:sz="0" w:space="0" w:color="auto"/>
                                    <w:left w:val="none" w:sz="0" w:space="0" w:color="auto"/>
                                    <w:bottom w:val="none" w:sz="0" w:space="0" w:color="auto"/>
                                    <w:right w:val="none" w:sz="0" w:space="0" w:color="auto"/>
                                  </w:divBdr>
                                  <w:divsChild>
                                    <w:div w:id="1617709763">
                                      <w:marLeft w:val="0"/>
                                      <w:marRight w:val="0"/>
                                      <w:marTop w:val="0"/>
                                      <w:marBottom w:val="0"/>
                                      <w:divBdr>
                                        <w:top w:val="none" w:sz="0" w:space="0" w:color="auto"/>
                                        <w:left w:val="none" w:sz="0" w:space="0" w:color="auto"/>
                                        <w:bottom w:val="none" w:sz="0" w:space="0" w:color="auto"/>
                                        <w:right w:val="none" w:sz="0" w:space="0" w:color="auto"/>
                                      </w:divBdr>
                                      <w:divsChild>
                                        <w:div w:id="1975864645">
                                          <w:marLeft w:val="0"/>
                                          <w:marRight w:val="0"/>
                                          <w:marTop w:val="0"/>
                                          <w:marBottom w:val="0"/>
                                          <w:divBdr>
                                            <w:top w:val="none" w:sz="0" w:space="0" w:color="auto"/>
                                            <w:left w:val="none" w:sz="0" w:space="0" w:color="auto"/>
                                            <w:bottom w:val="none" w:sz="0" w:space="0" w:color="auto"/>
                                            <w:right w:val="none" w:sz="0" w:space="0" w:color="auto"/>
                                          </w:divBdr>
                                          <w:divsChild>
                                            <w:div w:id="1220944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69421626">
          <w:marLeft w:val="0"/>
          <w:marRight w:val="0"/>
          <w:marTop w:val="0"/>
          <w:marBottom w:val="0"/>
          <w:divBdr>
            <w:top w:val="none" w:sz="0" w:space="0" w:color="auto"/>
            <w:left w:val="none" w:sz="0" w:space="0" w:color="auto"/>
            <w:bottom w:val="none" w:sz="0" w:space="0" w:color="auto"/>
            <w:right w:val="none" w:sz="0" w:space="0" w:color="auto"/>
          </w:divBdr>
          <w:divsChild>
            <w:div w:id="24524802">
              <w:marLeft w:val="0"/>
              <w:marRight w:val="0"/>
              <w:marTop w:val="0"/>
              <w:marBottom w:val="0"/>
              <w:divBdr>
                <w:top w:val="none" w:sz="0" w:space="0" w:color="auto"/>
                <w:left w:val="none" w:sz="0" w:space="0" w:color="auto"/>
                <w:bottom w:val="none" w:sz="0" w:space="0" w:color="auto"/>
                <w:right w:val="none" w:sz="0" w:space="0" w:color="auto"/>
              </w:divBdr>
              <w:divsChild>
                <w:div w:id="1079903492">
                  <w:marLeft w:val="0"/>
                  <w:marRight w:val="0"/>
                  <w:marTop w:val="0"/>
                  <w:marBottom w:val="0"/>
                  <w:divBdr>
                    <w:top w:val="none" w:sz="0" w:space="0" w:color="auto"/>
                    <w:left w:val="none" w:sz="0" w:space="0" w:color="auto"/>
                    <w:bottom w:val="none" w:sz="0" w:space="0" w:color="auto"/>
                    <w:right w:val="none" w:sz="0" w:space="0" w:color="auto"/>
                  </w:divBdr>
                  <w:divsChild>
                    <w:div w:id="1051804268">
                      <w:marLeft w:val="0"/>
                      <w:marRight w:val="0"/>
                      <w:marTop w:val="0"/>
                      <w:marBottom w:val="0"/>
                      <w:divBdr>
                        <w:top w:val="none" w:sz="0" w:space="0" w:color="auto"/>
                        <w:left w:val="none" w:sz="0" w:space="0" w:color="auto"/>
                        <w:bottom w:val="none" w:sz="0" w:space="0" w:color="auto"/>
                        <w:right w:val="none" w:sz="0" w:space="0" w:color="auto"/>
                      </w:divBdr>
                      <w:divsChild>
                        <w:div w:id="495463275">
                          <w:marLeft w:val="0"/>
                          <w:marRight w:val="0"/>
                          <w:marTop w:val="0"/>
                          <w:marBottom w:val="0"/>
                          <w:divBdr>
                            <w:top w:val="none" w:sz="0" w:space="0" w:color="auto"/>
                            <w:left w:val="none" w:sz="0" w:space="0" w:color="auto"/>
                            <w:bottom w:val="none" w:sz="0" w:space="0" w:color="auto"/>
                            <w:right w:val="none" w:sz="0" w:space="0" w:color="auto"/>
                          </w:divBdr>
                          <w:divsChild>
                            <w:div w:id="500971548">
                              <w:marLeft w:val="0"/>
                              <w:marRight w:val="0"/>
                              <w:marTop w:val="0"/>
                              <w:marBottom w:val="0"/>
                              <w:divBdr>
                                <w:top w:val="none" w:sz="0" w:space="0" w:color="auto"/>
                                <w:left w:val="none" w:sz="0" w:space="0" w:color="auto"/>
                                <w:bottom w:val="none" w:sz="0" w:space="0" w:color="auto"/>
                                <w:right w:val="none" w:sz="0" w:space="0" w:color="auto"/>
                              </w:divBdr>
                              <w:divsChild>
                                <w:div w:id="947591023">
                                  <w:marLeft w:val="240"/>
                                  <w:marRight w:val="240"/>
                                  <w:marTop w:val="0"/>
                                  <w:marBottom w:val="0"/>
                                  <w:divBdr>
                                    <w:top w:val="none" w:sz="0" w:space="0" w:color="auto"/>
                                    <w:left w:val="none" w:sz="0" w:space="0" w:color="auto"/>
                                    <w:bottom w:val="none" w:sz="0" w:space="0" w:color="auto"/>
                                    <w:right w:val="none" w:sz="0" w:space="0" w:color="auto"/>
                                  </w:divBdr>
                                  <w:divsChild>
                                    <w:div w:id="499781965">
                                      <w:marLeft w:val="0"/>
                                      <w:marRight w:val="0"/>
                                      <w:marTop w:val="0"/>
                                      <w:marBottom w:val="0"/>
                                      <w:divBdr>
                                        <w:top w:val="none" w:sz="0" w:space="0" w:color="auto"/>
                                        <w:left w:val="none" w:sz="0" w:space="0" w:color="auto"/>
                                        <w:bottom w:val="none" w:sz="0" w:space="0" w:color="auto"/>
                                        <w:right w:val="none" w:sz="0" w:space="0" w:color="auto"/>
                                      </w:divBdr>
                                      <w:divsChild>
                                        <w:div w:id="1174762000">
                                          <w:marLeft w:val="0"/>
                                          <w:marRight w:val="0"/>
                                          <w:marTop w:val="0"/>
                                          <w:marBottom w:val="0"/>
                                          <w:divBdr>
                                            <w:top w:val="single" w:sz="2" w:space="0" w:color="auto"/>
                                            <w:left w:val="single" w:sz="2" w:space="0" w:color="auto"/>
                                            <w:bottom w:val="single" w:sz="2" w:space="0" w:color="auto"/>
                                            <w:right w:val="single" w:sz="2" w:space="0" w:color="auto"/>
                                          </w:divBdr>
                                        </w:div>
                                        <w:div w:id="602887031">
                                          <w:marLeft w:val="0"/>
                                          <w:marRight w:val="0"/>
                                          <w:marTop w:val="0"/>
                                          <w:marBottom w:val="0"/>
                                          <w:divBdr>
                                            <w:top w:val="none" w:sz="0" w:space="0" w:color="auto"/>
                                            <w:left w:val="none" w:sz="0" w:space="0" w:color="auto"/>
                                            <w:bottom w:val="none" w:sz="0" w:space="0" w:color="auto"/>
                                            <w:right w:val="none" w:sz="0" w:space="0" w:color="auto"/>
                                          </w:divBdr>
                                          <w:divsChild>
                                            <w:div w:id="1913588627">
                                              <w:marLeft w:val="0"/>
                                              <w:marRight w:val="0"/>
                                              <w:marTop w:val="0"/>
                                              <w:marBottom w:val="0"/>
                                              <w:divBdr>
                                                <w:top w:val="none" w:sz="0" w:space="0" w:color="auto"/>
                                                <w:left w:val="none" w:sz="0" w:space="0" w:color="auto"/>
                                                <w:bottom w:val="none" w:sz="0" w:space="0" w:color="auto"/>
                                                <w:right w:val="none" w:sz="0" w:space="0" w:color="auto"/>
                                              </w:divBdr>
                                              <w:divsChild>
                                                <w:div w:id="1758209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microsoft.com/office/2007/relationships/hdphoto" Target="media/hdphoto1.wdp"/><Relationship Id="rId66"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61" Type="http://schemas.openxmlformats.org/officeDocument/2006/relationships/image" Target="media/image5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2.jpe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hyperlink" Target="https://archives.touraine.fr/page/un-des-premiers-cas-de-hacking-juge-a-tours-en-1837-l-affaire-du-piratage-des-telegraphes" TargetMode="External"/><Relationship Id="rId67" Type="http://schemas.openxmlformats.org/officeDocument/2006/relationships/header" Target="header3.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4.jpeg"/><Relationship Id="rId7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272</TotalTime>
  <Pages>29</Pages>
  <Words>2954</Words>
  <Characters>16247</Characters>
  <Application>Microsoft Office Word</Application>
  <DocSecurity>0</DocSecurity>
  <Lines>135</Lines>
  <Paragraphs>38</Paragraphs>
  <ScaleCrop>false</ScaleCrop>
  <HeadingPairs>
    <vt:vector size="2" baseType="variant">
      <vt:variant>
        <vt:lpstr>Titre</vt:lpstr>
      </vt:variant>
      <vt:variant>
        <vt:i4>1</vt:i4>
      </vt:variant>
    </vt:vector>
  </HeadingPairs>
  <TitlesOfParts>
    <vt:vector size="1" baseType="lpstr">
      <vt:lpstr/>
    </vt:vector>
  </TitlesOfParts>
  <Company>D37</Company>
  <LinksUpToDate>false</LinksUpToDate>
  <CharactersWithSpaces>19163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GUILLAUME-CHAPELET Stéphanie</dc:creator>
  <cp:keywords/>
  <dc:description/>
  <cp:lastModifiedBy>DEBAL-MORCHE Anne</cp:lastModifiedBy>
  <cp:revision>22</cp:revision>
  <dcterms:created xsi:type="dcterms:W3CDTF">2024-01-23T12:48:00Z</dcterms:created>
  <dcterms:modified xsi:type="dcterms:W3CDTF">2024-01-29T10:12:00Z</dcterms:modified>
</cp:coreProperties>
</file>